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C970" w14:textId="77777777" w:rsidR="002632C3" w:rsidRPr="001E030C" w:rsidRDefault="002632C3" w:rsidP="002632C3">
      <w:pPr>
        <w:pBdr>
          <w:bottom w:val="single" w:sz="6" w:space="1" w:color="auto"/>
        </w:pBdr>
        <w:autoSpaceDE w:val="0"/>
        <w:autoSpaceDN w:val="0"/>
        <w:adjustRightInd w:val="0"/>
        <w:jc w:val="both"/>
        <w:rPr>
          <w:rFonts w:cstheme="minorHAnsi"/>
          <w:b/>
          <w:color w:val="993300"/>
          <w:sz w:val="8"/>
          <w:szCs w:val="28"/>
        </w:rPr>
      </w:pPr>
    </w:p>
    <w:p w14:paraId="68E21387" w14:textId="77777777" w:rsidR="002632C3" w:rsidRPr="00776A84" w:rsidRDefault="002632C3" w:rsidP="002632C3">
      <w:pPr>
        <w:tabs>
          <w:tab w:val="left" w:pos="2520"/>
        </w:tabs>
        <w:ind w:right="26"/>
        <w:jc w:val="center"/>
        <w:outlineLvl w:val="0"/>
        <w:rPr>
          <w:rFonts w:cstheme="minorHAnsi"/>
          <w:b/>
          <w:color w:val="2F5496" w:themeColor="accent1" w:themeShade="BF"/>
          <w:sz w:val="36"/>
          <w:szCs w:val="20"/>
        </w:rPr>
      </w:pPr>
      <w:r w:rsidRPr="00776A84">
        <w:rPr>
          <w:rFonts w:cstheme="minorHAnsi"/>
          <w:b/>
          <w:color w:val="2F5496" w:themeColor="accent1" w:themeShade="BF"/>
          <w:sz w:val="36"/>
          <w:szCs w:val="20"/>
        </w:rPr>
        <w:t>In-country PSEA Coordinator for [Context]</w:t>
      </w:r>
    </w:p>
    <w:p w14:paraId="0951E53B" w14:textId="77777777" w:rsidR="002632C3" w:rsidRPr="004605EB" w:rsidRDefault="002632C3" w:rsidP="002632C3">
      <w:pPr>
        <w:tabs>
          <w:tab w:val="left" w:pos="2520"/>
        </w:tabs>
        <w:ind w:right="26"/>
        <w:jc w:val="center"/>
        <w:rPr>
          <w:rFonts w:cstheme="minorHAnsi"/>
          <w:b/>
          <w:color w:val="2F5496" w:themeColor="accent1" w:themeShade="BF"/>
          <w:sz w:val="28"/>
          <w:szCs w:val="20"/>
        </w:rPr>
      </w:pPr>
      <w:bookmarkStart w:id="0" w:name="_Hlk67565695"/>
      <w:r>
        <w:rPr>
          <w:rFonts w:cstheme="minorHAnsi"/>
          <w:b/>
          <w:color w:val="2F5496" w:themeColor="accent1" w:themeShade="BF"/>
          <w:sz w:val="28"/>
          <w:szCs w:val="20"/>
        </w:rPr>
        <w:t xml:space="preserve">Generic </w:t>
      </w:r>
      <w:r w:rsidRPr="00776A84">
        <w:rPr>
          <w:rFonts w:cstheme="minorHAnsi"/>
          <w:b/>
          <w:color w:val="2F5496" w:themeColor="accent1" w:themeShade="BF"/>
          <w:sz w:val="28"/>
          <w:szCs w:val="20"/>
        </w:rPr>
        <w:t>Terms of Reference</w:t>
      </w:r>
      <w:r>
        <w:rPr>
          <w:rStyle w:val="FootnoteReference"/>
          <w:rFonts w:cstheme="minorHAnsi"/>
          <w:b/>
          <w:color w:val="2F5496" w:themeColor="accent1" w:themeShade="BF"/>
          <w:sz w:val="28"/>
          <w:szCs w:val="20"/>
        </w:rPr>
        <w:footnoteReference w:id="2"/>
      </w:r>
    </w:p>
    <w:p w14:paraId="0CC71F00" w14:textId="77777777" w:rsidR="002632C3" w:rsidRDefault="5F321E78" w:rsidP="062394EF">
      <w:pPr>
        <w:pBdr>
          <w:bottom w:val="single" w:sz="6" w:space="1" w:color="auto"/>
        </w:pBdr>
        <w:autoSpaceDE w:val="0"/>
        <w:autoSpaceDN w:val="0"/>
        <w:adjustRightInd w:val="0"/>
        <w:jc w:val="center"/>
        <w:rPr>
          <w:i/>
          <w:iCs/>
          <w:color w:val="2F5496" w:themeColor="accent1" w:themeShade="BF"/>
          <w:sz w:val="18"/>
          <w:szCs w:val="18"/>
        </w:rPr>
      </w:pPr>
      <w:bookmarkStart w:id="1" w:name="_Hlk66434137"/>
      <w:bookmarkEnd w:id="0"/>
      <w:r w:rsidRPr="062394EF">
        <w:rPr>
          <w:i/>
          <w:iCs/>
          <w:color w:val="2F5496" w:themeColor="accent1" w:themeShade="BF"/>
          <w:sz w:val="18"/>
          <w:szCs w:val="18"/>
        </w:rPr>
        <w:t xml:space="preserve">To be contextualized based on practical needs and realities in the context, </w:t>
      </w:r>
    </w:p>
    <w:p w14:paraId="1C0D0B0C" w14:textId="09A4A7D4" w:rsidR="002632C3" w:rsidRPr="002632C3" w:rsidRDefault="5F321E78" w:rsidP="062394EF">
      <w:pPr>
        <w:pBdr>
          <w:bottom w:val="single" w:sz="6" w:space="1" w:color="auto"/>
        </w:pBdr>
        <w:autoSpaceDE w:val="0"/>
        <w:autoSpaceDN w:val="0"/>
        <w:adjustRightInd w:val="0"/>
        <w:jc w:val="center"/>
        <w:rPr>
          <w:b/>
          <w:bCs/>
          <w:i/>
          <w:iCs/>
          <w:color w:val="2F5496" w:themeColor="accent1" w:themeShade="BF"/>
          <w:sz w:val="8"/>
          <w:szCs w:val="8"/>
        </w:rPr>
      </w:pPr>
      <w:r w:rsidRPr="062394EF">
        <w:rPr>
          <w:i/>
          <w:iCs/>
          <w:color w:val="2F5496" w:themeColor="accent1" w:themeShade="BF"/>
          <w:sz w:val="18"/>
          <w:szCs w:val="18"/>
        </w:rPr>
        <w:t>and in-country PSEA developments already in place.</w:t>
      </w:r>
      <w:bookmarkEnd w:id="1"/>
    </w:p>
    <w:p w14:paraId="499FB882" w14:textId="77777777" w:rsidR="00E139A7" w:rsidRPr="00E139A7" w:rsidRDefault="00E139A7" w:rsidP="004605EB">
      <w:pPr>
        <w:tabs>
          <w:tab w:val="left" w:pos="2520"/>
        </w:tabs>
        <w:ind w:right="26"/>
        <w:jc w:val="both"/>
        <w:rPr>
          <w:rFonts w:cstheme="minorHAnsi"/>
          <w:sz w:val="22"/>
        </w:rPr>
      </w:pPr>
    </w:p>
    <w:p w14:paraId="2480F63A" w14:textId="575889A5" w:rsidR="00DA48B8" w:rsidRDefault="00535B9D" w:rsidP="09905BEE">
      <w:pPr>
        <w:tabs>
          <w:tab w:val="left" w:pos="2520"/>
        </w:tabs>
        <w:ind w:right="26"/>
        <w:jc w:val="both"/>
        <w:rPr>
          <w:sz w:val="22"/>
        </w:rPr>
      </w:pPr>
      <w:r w:rsidRPr="09905BEE">
        <w:rPr>
          <w:sz w:val="22"/>
        </w:rPr>
        <w:t>[</w:t>
      </w:r>
      <w:r w:rsidRPr="09905BEE">
        <w:rPr>
          <w:i/>
          <w:iCs/>
          <w:sz w:val="22"/>
        </w:rPr>
        <w:t>Insert</w:t>
      </w:r>
      <w:r w:rsidR="00331DDD" w:rsidRPr="09905BEE">
        <w:rPr>
          <w:i/>
          <w:iCs/>
          <w:sz w:val="22"/>
        </w:rPr>
        <w:t xml:space="preserve"> </w:t>
      </w:r>
      <w:r w:rsidR="00331DDD" w:rsidRPr="00DA48B8">
        <w:rPr>
          <w:i/>
          <w:iCs/>
          <w:sz w:val="22"/>
        </w:rPr>
        <w:t>relevant background</w:t>
      </w:r>
      <w:r w:rsidRPr="00DA48B8">
        <w:rPr>
          <w:i/>
          <w:iCs/>
          <w:sz w:val="22"/>
        </w:rPr>
        <w:t xml:space="preserve"> </w:t>
      </w:r>
      <w:r w:rsidR="00F812EB" w:rsidRPr="00DA48B8">
        <w:rPr>
          <w:i/>
          <w:iCs/>
          <w:sz w:val="22"/>
        </w:rPr>
        <w:t xml:space="preserve">information </w:t>
      </w:r>
      <w:r w:rsidRPr="00DA48B8">
        <w:rPr>
          <w:i/>
          <w:iCs/>
          <w:sz w:val="22"/>
        </w:rPr>
        <w:t xml:space="preserve">about </w:t>
      </w:r>
      <w:r w:rsidR="00331DDD" w:rsidRPr="00DA48B8">
        <w:rPr>
          <w:i/>
          <w:iCs/>
          <w:sz w:val="22"/>
        </w:rPr>
        <w:t xml:space="preserve">the </w:t>
      </w:r>
      <w:r w:rsidR="00650315" w:rsidRPr="00DA48B8">
        <w:rPr>
          <w:i/>
          <w:iCs/>
          <w:sz w:val="22"/>
        </w:rPr>
        <w:t>c</w:t>
      </w:r>
      <w:r w:rsidRPr="00DA48B8">
        <w:rPr>
          <w:i/>
          <w:iCs/>
          <w:sz w:val="22"/>
        </w:rPr>
        <w:t>ontext</w:t>
      </w:r>
      <w:r w:rsidR="00331DDD" w:rsidRPr="00DA48B8">
        <w:rPr>
          <w:i/>
          <w:iCs/>
          <w:sz w:val="22"/>
        </w:rPr>
        <w:t xml:space="preserve"> and P</w:t>
      </w:r>
      <w:r w:rsidR="000A712B" w:rsidRPr="00DA48B8">
        <w:rPr>
          <w:i/>
          <w:iCs/>
          <w:sz w:val="22"/>
        </w:rPr>
        <w:t xml:space="preserve">rotection from </w:t>
      </w:r>
      <w:r w:rsidR="00331DDD" w:rsidRPr="00DA48B8">
        <w:rPr>
          <w:i/>
          <w:iCs/>
          <w:sz w:val="22"/>
        </w:rPr>
        <w:t>S</w:t>
      </w:r>
      <w:r w:rsidR="000A712B" w:rsidRPr="00DA48B8">
        <w:rPr>
          <w:i/>
          <w:iCs/>
          <w:sz w:val="22"/>
        </w:rPr>
        <w:t xml:space="preserve">exual </w:t>
      </w:r>
      <w:r w:rsidR="00331DDD" w:rsidRPr="00DA48B8">
        <w:rPr>
          <w:i/>
          <w:iCs/>
          <w:sz w:val="22"/>
        </w:rPr>
        <w:t>E</w:t>
      </w:r>
      <w:r w:rsidR="000A712B" w:rsidRPr="00DA48B8">
        <w:rPr>
          <w:i/>
          <w:iCs/>
          <w:sz w:val="22"/>
        </w:rPr>
        <w:t xml:space="preserve">xploitation and </w:t>
      </w:r>
      <w:r w:rsidR="00331DDD" w:rsidRPr="00DA48B8">
        <w:rPr>
          <w:i/>
          <w:iCs/>
          <w:sz w:val="22"/>
        </w:rPr>
        <w:t>A</w:t>
      </w:r>
      <w:r w:rsidR="000A712B" w:rsidRPr="00DA48B8">
        <w:rPr>
          <w:i/>
          <w:iCs/>
          <w:sz w:val="22"/>
        </w:rPr>
        <w:t>buse</w:t>
      </w:r>
      <w:r w:rsidR="00331DDD" w:rsidRPr="00DA48B8">
        <w:rPr>
          <w:i/>
          <w:iCs/>
          <w:sz w:val="22"/>
        </w:rPr>
        <w:t xml:space="preserve"> </w:t>
      </w:r>
      <w:r w:rsidR="000A712B" w:rsidRPr="00DA48B8">
        <w:rPr>
          <w:i/>
          <w:iCs/>
          <w:sz w:val="22"/>
        </w:rPr>
        <w:t xml:space="preserve">(PSEA) </w:t>
      </w:r>
      <w:r w:rsidR="00331DDD" w:rsidRPr="00DA48B8">
        <w:rPr>
          <w:i/>
          <w:iCs/>
          <w:sz w:val="22"/>
        </w:rPr>
        <w:t>developments to date</w:t>
      </w:r>
      <w:r w:rsidR="000A712B" w:rsidRPr="00DA48B8">
        <w:rPr>
          <w:i/>
          <w:iCs/>
          <w:sz w:val="22"/>
        </w:rPr>
        <w:t xml:space="preserve">. </w:t>
      </w:r>
      <w:bookmarkStart w:id="2" w:name="_Hlk76482535"/>
      <w:bookmarkStart w:id="3" w:name="_Hlk9937911"/>
      <w:r w:rsidR="00F977C0" w:rsidRPr="00DA48B8">
        <w:rPr>
          <w:i/>
          <w:iCs/>
          <w:sz w:val="22"/>
        </w:rPr>
        <w:t>PSEA is a c</w:t>
      </w:r>
      <w:r w:rsidR="00A279D5" w:rsidRPr="00DA48B8">
        <w:rPr>
          <w:i/>
          <w:iCs/>
          <w:sz w:val="22"/>
        </w:rPr>
        <w:t xml:space="preserve">ore commitment of the </w:t>
      </w:r>
      <w:r w:rsidR="000A712B" w:rsidRPr="00DA48B8">
        <w:rPr>
          <w:i/>
          <w:iCs/>
          <w:sz w:val="22"/>
        </w:rPr>
        <w:t xml:space="preserve">UN Secretary-General and the </w:t>
      </w:r>
      <w:r w:rsidR="00A279D5" w:rsidRPr="00DA48B8">
        <w:rPr>
          <w:i/>
          <w:iCs/>
          <w:sz w:val="22"/>
        </w:rPr>
        <w:t>Inter-Agency Standing Committee</w:t>
      </w:r>
      <w:r w:rsidR="000A712B" w:rsidRPr="00DA48B8">
        <w:rPr>
          <w:i/>
          <w:iCs/>
          <w:sz w:val="22"/>
        </w:rPr>
        <w:t xml:space="preserve"> (IASC)</w:t>
      </w:r>
      <w:r w:rsidR="00966ECF" w:rsidRPr="00DA48B8">
        <w:rPr>
          <w:i/>
          <w:iCs/>
          <w:sz w:val="22"/>
        </w:rPr>
        <w:t xml:space="preserve">. To deliver on this commitment, the IASC has prioritized the acceleration of PSEA from the outset of humanitarian response, with a focus on key priority areas including safe and accessible reporting, </w:t>
      </w:r>
      <w:r w:rsidR="000B1FEC" w:rsidRPr="00DA48B8">
        <w:rPr>
          <w:i/>
          <w:iCs/>
          <w:sz w:val="22"/>
        </w:rPr>
        <w:t>victims/</w:t>
      </w:r>
      <w:r w:rsidR="00966ECF" w:rsidRPr="00DA48B8">
        <w:rPr>
          <w:i/>
          <w:iCs/>
          <w:sz w:val="22"/>
        </w:rPr>
        <w:t>survivor-centered response</w:t>
      </w:r>
      <w:r w:rsidR="003C35B2" w:rsidRPr="00DA48B8">
        <w:rPr>
          <w:i/>
          <w:iCs/>
          <w:sz w:val="22"/>
        </w:rPr>
        <w:t>,</w:t>
      </w:r>
      <w:r w:rsidR="00966ECF" w:rsidRPr="00DA48B8">
        <w:rPr>
          <w:i/>
          <w:iCs/>
          <w:sz w:val="22"/>
        </w:rPr>
        <w:t xml:space="preserve"> and enhanced accountability.</w:t>
      </w:r>
      <w:r w:rsidR="003C35B2" w:rsidRPr="00DA48B8">
        <w:rPr>
          <w:i/>
          <w:iCs/>
          <w:sz w:val="22"/>
          <w:vertAlign w:val="superscript"/>
        </w:rPr>
        <w:footnoteReference w:id="3"/>
      </w:r>
      <w:r w:rsidR="00966ECF" w:rsidRPr="00DA48B8">
        <w:rPr>
          <w:i/>
          <w:iCs/>
          <w:sz w:val="22"/>
        </w:rPr>
        <w:t xml:space="preserve"> </w:t>
      </w:r>
      <w:r w:rsidR="00EA6ED8" w:rsidRPr="00DA48B8">
        <w:rPr>
          <w:i/>
          <w:iCs/>
          <w:sz w:val="22"/>
        </w:rPr>
        <w:t xml:space="preserve">The </w:t>
      </w:r>
      <w:r w:rsidR="6E16FA10" w:rsidRPr="00DA48B8">
        <w:rPr>
          <w:i/>
          <w:iCs/>
          <w:sz w:val="22"/>
        </w:rPr>
        <w:t>(D)SRSG/</w:t>
      </w:r>
      <w:r w:rsidR="00EA6ED8" w:rsidRPr="00DA48B8">
        <w:rPr>
          <w:i/>
          <w:iCs/>
          <w:sz w:val="22"/>
        </w:rPr>
        <w:t>HC/RC and HCT/UNCT</w:t>
      </w:r>
      <w:r w:rsidR="00E538E0" w:rsidRPr="00DA48B8">
        <w:rPr>
          <w:i/>
          <w:iCs/>
          <w:sz w:val="22"/>
        </w:rPr>
        <w:t xml:space="preserve"> </w:t>
      </w:r>
      <w:r w:rsidR="001F3214" w:rsidRPr="00DA48B8">
        <w:rPr>
          <w:i/>
          <w:iCs/>
          <w:sz w:val="22"/>
        </w:rPr>
        <w:t xml:space="preserve">is accountable </w:t>
      </w:r>
      <w:r w:rsidR="003C35B2" w:rsidRPr="00DA48B8">
        <w:rPr>
          <w:i/>
          <w:iCs/>
          <w:sz w:val="22"/>
        </w:rPr>
        <w:t>for</w:t>
      </w:r>
      <w:r w:rsidR="001F3214" w:rsidRPr="00DA48B8">
        <w:rPr>
          <w:i/>
          <w:iCs/>
          <w:sz w:val="22"/>
        </w:rPr>
        <w:t xml:space="preserve"> the implementation of </w:t>
      </w:r>
      <w:r w:rsidR="004349C8">
        <w:rPr>
          <w:i/>
          <w:iCs/>
          <w:sz w:val="22"/>
        </w:rPr>
        <w:t xml:space="preserve">collective </w:t>
      </w:r>
      <w:r w:rsidR="001F3214" w:rsidRPr="00DA48B8">
        <w:rPr>
          <w:i/>
          <w:iCs/>
          <w:sz w:val="22"/>
        </w:rPr>
        <w:t>PSEA.</w:t>
      </w:r>
      <w:r w:rsidR="00DA48B8" w:rsidRPr="00DA48B8">
        <w:rPr>
          <w:sz w:val="22"/>
        </w:rPr>
        <w:t>]</w:t>
      </w:r>
      <w:r w:rsidR="001F3214" w:rsidRPr="00DA48B8">
        <w:rPr>
          <w:sz w:val="22"/>
        </w:rPr>
        <w:t xml:space="preserve">  </w:t>
      </w:r>
    </w:p>
    <w:p w14:paraId="7AA567EA" w14:textId="77777777" w:rsidR="004349C8" w:rsidRPr="00DA48B8" w:rsidRDefault="004349C8" w:rsidP="09905BEE">
      <w:pPr>
        <w:tabs>
          <w:tab w:val="left" w:pos="2520"/>
        </w:tabs>
        <w:ind w:right="26"/>
        <w:jc w:val="both"/>
        <w:rPr>
          <w:spacing w:val="-3"/>
          <w:sz w:val="22"/>
        </w:rPr>
      </w:pPr>
    </w:p>
    <w:bookmarkEnd w:id="2"/>
    <w:p w14:paraId="6624A24B" w14:textId="6054DAA8" w:rsidR="003835B8" w:rsidRPr="00DA48B8" w:rsidRDefault="003835B8" w:rsidP="00DA48B8">
      <w:pPr>
        <w:tabs>
          <w:tab w:val="left" w:pos="2520"/>
        </w:tabs>
        <w:ind w:right="26"/>
        <w:jc w:val="both"/>
        <w:rPr>
          <w:spacing w:val="-3"/>
          <w:sz w:val="22"/>
        </w:rPr>
      </w:pPr>
      <w:r w:rsidRPr="00DA48B8">
        <w:rPr>
          <w:sz w:val="22"/>
        </w:rPr>
        <w:t xml:space="preserve">Under the overall supervision of </w:t>
      </w:r>
      <w:r w:rsidR="005E45A0" w:rsidRPr="00DA48B8">
        <w:rPr>
          <w:sz w:val="22"/>
        </w:rPr>
        <w:t>[</w:t>
      </w:r>
      <w:r w:rsidR="00676876" w:rsidRPr="00DA48B8">
        <w:rPr>
          <w:i/>
          <w:iCs/>
          <w:sz w:val="22"/>
        </w:rPr>
        <w:t>(</w:t>
      </w:r>
      <w:r w:rsidR="00365D29" w:rsidRPr="00DA48B8">
        <w:rPr>
          <w:i/>
          <w:iCs/>
          <w:sz w:val="22"/>
        </w:rPr>
        <w:t>D</w:t>
      </w:r>
      <w:r w:rsidR="00676876" w:rsidRPr="00DA48B8">
        <w:rPr>
          <w:i/>
          <w:iCs/>
          <w:sz w:val="22"/>
        </w:rPr>
        <w:t>)</w:t>
      </w:r>
      <w:r w:rsidR="00365D29" w:rsidRPr="00DA48B8">
        <w:rPr>
          <w:i/>
          <w:iCs/>
          <w:sz w:val="22"/>
        </w:rPr>
        <w:t>SRSG/HC/RC</w:t>
      </w:r>
      <w:r w:rsidR="003F3478" w:rsidRPr="00DA48B8">
        <w:rPr>
          <w:i/>
          <w:iCs/>
          <w:sz w:val="22"/>
        </w:rPr>
        <w:t>/Refugee Coordinator</w:t>
      </w:r>
      <w:r w:rsidR="005E45A0" w:rsidRPr="00DA48B8">
        <w:rPr>
          <w:sz w:val="22"/>
        </w:rPr>
        <w:t>]</w:t>
      </w:r>
      <w:r w:rsidRPr="00DA48B8">
        <w:rPr>
          <w:sz w:val="22"/>
        </w:rPr>
        <w:t xml:space="preserve">, the PSEA Coordinator is responsible for </w:t>
      </w:r>
      <w:r w:rsidR="0DDCA71B" w:rsidRPr="00DA48B8">
        <w:rPr>
          <w:sz w:val="22"/>
        </w:rPr>
        <w:t xml:space="preserve">coordinating </w:t>
      </w:r>
      <w:r w:rsidR="332F4438" w:rsidRPr="00DA48B8">
        <w:rPr>
          <w:sz w:val="22"/>
        </w:rPr>
        <w:t>and</w:t>
      </w:r>
      <w:r w:rsidR="005E45A0" w:rsidRPr="00DA48B8">
        <w:rPr>
          <w:sz w:val="22"/>
        </w:rPr>
        <w:t xml:space="preserve"> supporting</w:t>
      </w:r>
      <w:r w:rsidRPr="00DA48B8">
        <w:rPr>
          <w:sz w:val="22"/>
        </w:rPr>
        <w:t xml:space="preserve"> the </w:t>
      </w:r>
      <w:r w:rsidR="005E45A0" w:rsidRPr="00DA48B8">
        <w:rPr>
          <w:sz w:val="22"/>
        </w:rPr>
        <w:t xml:space="preserve">collective </w:t>
      </w:r>
      <w:r w:rsidRPr="00DA48B8">
        <w:rPr>
          <w:sz w:val="22"/>
        </w:rPr>
        <w:t xml:space="preserve">PSEA activities </w:t>
      </w:r>
      <w:r w:rsidR="0072267F" w:rsidRPr="00DA48B8">
        <w:rPr>
          <w:sz w:val="22"/>
        </w:rPr>
        <w:t xml:space="preserve">of organizations </w:t>
      </w:r>
      <w:r w:rsidRPr="00DA48B8">
        <w:rPr>
          <w:sz w:val="22"/>
        </w:rPr>
        <w:t>in [</w:t>
      </w:r>
      <w:r w:rsidRPr="00DA48B8">
        <w:rPr>
          <w:i/>
          <w:iCs/>
          <w:sz w:val="22"/>
        </w:rPr>
        <w:t>Context</w:t>
      </w:r>
      <w:r w:rsidRPr="00DA48B8">
        <w:rPr>
          <w:sz w:val="22"/>
        </w:rPr>
        <w:t>].</w:t>
      </w:r>
      <w:r w:rsidR="005E45A0" w:rsidRPr="00DA48B8">
        <w:rPr>
          <w:sz w:val="22"/>
        </w:rPr>
        <w:t xml:space="preserve"> The PSEA </w:t>
      </w:r>
      <w:r w:rsidR="004349C8" w:rsidRPr="00DA48B8">
        <w:rPr>
          <w:sz w:val="22"/>
        </w:rPr>
        <w:t>Coordinator will</w:t>
      </w:r>
      <w:r w:rsidR="005E45A0" w:rsidRPr="00DA48B8">
        <w:rPr>
          <w:sz w:val="22"/>
        </w:rPr>
        <w:t xml:space="preserve"> report directly to</w:t>
      </w:r>
      <w:r w:rsidR="00BA71E8" w:rsidRPr="00DA48B8">
        <w:rPr>
          <w:sz w:val="22"/>
        </w:rPr>
        <w:t xml:space="preserve"> the</w:t>
      </w:r>
      <w:r w:rsidR="2A151623" w:rsidRPr="00DA48B8">
        <w:rPr>
          <w:sz w:val="22"/>
        </w:rPr>
        <w:t xml:space="preserve"> </w:t>
      </w:r>
      <w:r w:rsidR="00477ADE" w:rsidRPr="00DA48B8">
        <w:rPr>
          <w:sz w:val="22"/>
        </w:rPr>
        <w:t>[</w:t>
      </w:r>
      <w:bookmarkStart w:id="5" w:name="_Hlk11226984"/>
      <w:r w:rsidR="003F3478" w:rsidRPr="00DA48B8">
        <w:rPr>
          <w:i/>
          <w:iCs/>
          <w:sz w:val="22"/>
        </w:rPr>
        <w:t>senior-most leadership</w:t>
      </w:r>
      <w:r w:rsidR="4822551E" w:rsidRPr="00DA48B8">
        <w:rPr>
          <w:i/>
          <w:iCs/>
          <w:sz w:val="22"/>
        </w:rPr>
        <w:t xml:space="preserve"> in the response</w:t>
      </w:r>
      <w:r w:rsidR="003F3478" w:rsidRPr="00DA48B8">
        <w:rPr>
          <w:i/>
          <w:iCs/>
          <w:sz w:val="22"/>
        </w:rPr>
        <w:t xml:space="preserve"> </w:t>
      </w:r>
      <w:r w:rsidR="7F93E844" w:rsidRPr="00DA48B8">
        <w:rPr>
          <w:i/>
          <w:iCs/>
          <w:sz w:val="22"/>
        </w:rPr>
        <w:t>and</w:t>
      </w:r>
      <w:r w:rsidR="004349C8">
        <w:rPr>
          <w:i/>
          <w:iCs/>
          <w:sz w:val="22"/>
        </w:rPr>
        <w:t>/or</w:t>
      </w:r>
      <w:r w:rsidR="7F93E844" w:rsidRPr="00DA48B8">
        <w:rPr>
          <w:i/>
          <w:iCs/>
          <w:sz w:val="22"/>
        </w:rPr>
        <w:t xml:space="preserve"> in-country </w:t>
      </w:r>
      <w:r w:rsidR="003F3478" w:rsidRPr="00DA48B8">
        <w:rPr>
          <w:i/>
          <w:iCs/>
          <w:sz w:val="22"/>
        </w:rPr>
        <w:t>as identified above</w:t>
      </w:r>
      <w:bookmarkEnd w:id="5"/>
      <w:r w:rsidR="00477ADE" w:rsidRPr="00DA48B8">
        <w:rPr>
          <w:sz w:val="22"/>
        </w:rPr>
        <w:t>]</w:t>
      </w:r>
      <w:r w:rsidR="005E45A0" w:rsidRPr="00DA48B8">
        <w:rPr>
          <w:sz w:val="22"/>
        </w:rPr>
        <w:t>.</w:t>
      </w:r>
      <w:r w:rsidR="00406421" w:rsidRPr="00DA48B8">
        <w:rPr>
          <w:rStyle w:val="FootnoteReference"/>
          <w:rFonts w:cstheme="minorHAnsi"/>
          <w:sz w:val="22"/>
        </w:rPr>
        <w:footnoteReference w:id="4"/>
      </w:r>
      <w:r w:rsidR="005E45A0" w:rsidRPr="00DA48B8">
        <w:rPr>
          <w:sz w:val="22"/>
        </w:rPr>
        <w:t xml:space="preserve"> Working closely with the PSEA Network co-chairs [</w:t>
      </w:r>
      <w:r w:rsidR="00365D29" w:rsidRPr="00DA48B8">
        <w:rPr>
          <w:i/>
          <w:iCs/>
          <w:color w:val="000000"/>
          <w:sz w:val="22"/>
        </w:rPr>
        <w:t>co-chair organization</w:t>
      </w:r>
      <w:r w:rsidR="00365D29" w:rsidRPr="00DA48B8">
        <w:rPr>
          <w:color w:val="000000"/>
          <w:sz w:val="22"/>
        </w:rPr>
        <w:t xml:space="preserve"> and </w:t>
      </w:r>
      <w:r w:rsidR="00365D29" w:rsidRPr="00DA48B8">
        <w:rPr>
          <w:i/>
          <w:iCs/>
          <w:color w:val="000000"/>
          <w:sz w:val="22"/>
        </w:rPr>
        <w:t>co-chair organization</w:t>
      </w:r>
      <w:r w:rsidR="005E45A0" w:rsidRPr="00DA48B8">
        <w:rPr>
          <w:sz w:val="22"/>
        </w:rPr>
        <w:t>] the PSEA Coordinator will undertake the following:</w:t>
      </w:r>
    </w:p>
    <w:p w14:paraId="75BF2E8A" w14:textId="77777777" w:rsidR="00DA48B8" w:rsidRPr="00DA48B8" w:rsidRDefault="00DA48B8" w:rsidP="004605EB">
      <w:pPr>
        <w:tabs>
          <w:tab w:val="left" w:pos="2520"/>
        </w:tabs>
        <w:ind w:right="26"/>
        <w:jc w:val="both"/>
        <w:rPr>
          <w:rFonts w:cstheme="minorHAnsi"/>
          <w:spacing w:val="-3"/>
          <w:sz w:val="22"/>
        </w:rPr>
      </w:pPr>
    </w:p>
    <w:bookmarkEnd w:id="3"/>
    <w:p w14:paraId="23584200" w14:textId="6C4F49D7" w:rsidR="00441025" w:rsidRPr="00776A84" w:rsidRDefault="00BE49D1" w:rsidP="004605EB">
      <w:pPr>
        <w:tabs>
          <w:tab w:val="left" w:pos="2520"/>
        </w:tabs>
        <w:ind w:right="26"/>
        <w:jc w:val="both"/>
        <w:outlineLvl w:val="0"/>
        <w:rPr>
          <w:rFonts w:cstheme="minorHAnsi"/>
          <w:b/>
          <w:color w:val="2F5496" w:themeColor="accent1" w:themeShade="BF"/>
          <w:spacing w:val="-3"/>
          <w:sz w:val="32"/>
          <w:szCs w:val="20"/>
        </w:rPr>
      </w:pPr>
      <w:r w:rsidRPr="00776A84">
        <w:rPr>
          <w:rFonts w:cstheme="minorHAnsi"/>
          <w:b/>
          <w:color w:val="2F5496" w:themeColor="accent1" w:themeShade="BF"/>
          <w:spacing w:val="-3"/>
          <w:sz w:val="32"/>
          <w:szCs w:val="20"/>
        </w:rPr>
        <w:t>Responsibilities:</w:t>
      </w:r>
    </w:p>
    <w:p w14:paraId="0BE8CBD3" w14:textId="77777777" w:rsidR="000D2CD2" w:rsidRPr="004349C8" w:rsidRDefault="000D2CD2" w:rsidP="004605EB">
      <w:pPr>
        <w:jc w:val="both"/>
        <w:rPr>
          <w:b/>
          <w:sz w:val="24"/>
          <w:szCs w:val="20"/>
        </w:rPr>
      </w:pPr>
    </w:p>
    <w:p w14:paraId="7CE01E9D" w14:textId="1794DA50" w:rsidR="00A80945" w:rsidRPr="00A80945" w:rsidRDefault="00D23F4E" w:rsidP="004605EB">
      <w:pPr>
        <w:jc w:val="both"/>
        <w:rPr>
          <w:b/>
          <w:color w:val="2F5496" w:themeColor="accent1" w:themeShade="BF"/>
          <w:sz w:val="28"/>
        </w:rPr>
      </w:pPr>
      <w:r>
        <w:rPr>
          <w:b/>
          <w:color w:val="2F5496" w:themeColor="accent1" w:themeShade="BF"/>
          <w:sz w:val="28"/>
        </w:rPr>
        <w:t xml:space="preserve">Support </w:t>
      </w:r>
      <w:r w:rsidR="005153D0" w:rsidRPr="00776A84">
        <w:rPr>
          <w:b/>
          <w:color w:val="2F5496" w:themeColor="accent1" w:themeShade="BF"/>
          <w:sz w:val="28"/>
        </w:rPr>
        <w:t>the PSEA in-country program</w:t>
      </w:r>
    </w:p>
    <w:p w14:paraId="3D035962" w14:textId="77777777" w:rsidR="00AC0D9F" w:rsidRPr="00AC0D9F" w:rsidRDefault="00C51AE8" w:rsidP="004605EB">
      <w:pPr>
        <w:pStyle w:val="ListParagraph"/>
        <w:numPr>
          <w:ilvl w:val="0"/>
          <w:numId w:val="12"/>
        </w:numPr>
        <w:jc w:val="both"/>
        <w:rPr>
          <w:rFonts w:cstheme="minorHAnsi"/>
          <w:sz w:val="22"/>
          <w:szCs w:val="20"/>
        </w:rPr>
      </w:pPr>
      <w:r w:rsidRPr="00AC0D9F">
        <w:rPr>
          <w:sz w:val="22"/>
        </w:rPr>
        <w:t>Support senior leadership in developing and implementing a</w:t>
      </w:r>
      <w:r w:rsidR="000A3C6F">
        <w:rPr>
          <w:sz w:val="22"/>
        </w:rPr>
        <w:t>n</w:t>
      </w:r>
      <w:r w:rsidRPr="00AC0D9F">
        <w:rPr>
          <w:sz w:val="22"/>
        </w:rPr>
        <w:t xml:space="preserve"> </w:t>
      </w:r>
      <w:r w:rsidR="000A3C6F">
        <w:rPr>
          <w:sz w:val="22"/>
        </w:rPr>
        <w:t>in-country</w:t>
      </w:r>
      <w:r w:rsidR="00427900">
        <w:rPr>
          <w:sz w:val="22"/>
        </w:rPr>
        <w:t xml:space="preserve"> </w:t>
      </w:r>
      <w:r w:rsidRPr="00AC0D9F">
        <w:rPr>
          <w:sz w:val="22"/>
        </w:rPr>
        <w:t>PSEA strategy</w:t>
      </w:r>
    </w:p>
    <w:p w14:paraId="4488D141" w14:textId="77777777" w:rsidR="00365D29" w:rsidRDefault="00D24A8B" w:rsidP="004605EB">
      <w:pPr>
        <w:pStyle w:val="ListParagraph"/>
        <w:numPr>
          <w:ilvl w:val="0"/>
          <w:numId w:val="12"/>
        </w:numPr>
        <w:jc w:val="both"/>
        <w:rPr>
          <w:rFonts w:cstheme="minorHAnsi"/>
          <w:sz w:val="22"/>
          <w:szCs w:val="20"/>
        </w:rPr>
      </w:pPr>
      <w:r w:rsidRPr="00AC0D9F">
        <w:rPr>
          <w:sz w:val="22"/>
        </w:rPr>
        <w:t xml:space="preserve">Support </w:t>
      </w:r>
      <w:r w:rsidR="00C31E73" w:rsidRPr="00AC0D9F">
        <w:rPr>
          <w:sz w:val="22"/>
        </w:rPr>
        <w:t xml:space="preserve">senior leadership </w:t>
      </w:r>
      <w:r w:rsidRPr="00AC0D9F">
        <w:rPr>
          <w:sz w:val="22"/>
        </w:rPr>
        <w:t xml:space="preserve">to establish an inter-agency PSEA Network </w:t>
      </w:r>
      <w:r w:rsidR="00C31E73" w:rsidRPr="00AC0D9F">
        <w:rPr>
          <w:color w:val="000000"/>
          <w:sz w:val="22"/>
        </w:rPr>
        <w:t>for technical coordination on PSEA</w:t>
      </w:r>
      <w:r w:rsidRPr="00AC0D9F">
        <w:rPr>
          <w:sz w:val="22"/>
        </w:rPr>
        <w:t xml:space="preserve">, </w:t>
      </w:r>
      <w:r w:rsidRPr="00AC0D9F">
        <w:rPr>
          <w:color w:val="000000"/>
          <w:sz w:val="22"/>
        </w:rPr>
        <w:t>consisting of</w:t>
      </w:r>
      <w:r w:rsidRPr="00AC0D9F">
        <w:rPr>
          <w:rFonts w:cstheme="minorHAnsi"/>
          <w:sz w:val="22"/>
          <w:szCs w:val="20"/>
        </w:rPr>
        <w:t xml:space="preserve"> membership </w:t>
      </w:r>
      <w:r w:rsidRPr="00AC0D9F">
        <w:rPr>
          <w:color w:val="000000"/>
          <w:sz w:val="22"/>
        </w:rPr>
        <w:t xml:space="preserve">from </w:t>
      </w:r>
      <w:r w:rsidR="00AC0D9F">
        <w:rPr>
          <w:color w:val="000000"/>
          <w:sz w:val="22"/>
        </w:rPr>
        <w:t>[</w:t>
      </w:r>
      <w:r w:rsidR="00AC0D9F" w:rsidRPr="00AC0D9F">
        <w:rPr>
          <w:i/>
          <w:color w:val="000000"/>
          <w:sz w:val="22"/>
        </w:rPr>
        <w:t>UN</w:t>
      </w:r>
      <w:r w:rsidRPr="00AC0D9F">
        <w:rPr>
          <w:i/>
          <w:color w:val="000000"/>
          <w:sz w:val="22"/>
        </w:rPr>
        <w:t xml:space="preserve"> </w:t>
      </w:r>
      <w:r w:rsidRPr="00AC0D9F">
        <w:rPr>
          <w:i/>
          <w:sz w:val="22"/>
        </w:rPr>
        <w:t>agenc</w:t>
      </w:r>
      <w:r w:rsidR="00AC0D9F" w:rsidRPr="00AC0D9F">
        <w:rPr>
          <w:i/>
          <w:sz w:val="22"/>
        </w:rPr>
        <w:t>ies;</w:t>
      </w:r>
      <w:r w:rsidRPr="00AC0D9F">
        <w:rPr>
          <w:i/>
          <w:sz w:val="22"/>
        </w:rPr>
        <w:t xml:space="preserve"> </w:t>
      </w:r>
      <w:r w:rsidR="00AC0D9F" w:rsidRPr="00AC0D9F">
        <w:rPr>
          <w:i/>
          <w:sz w:val="22"/>
        </w:rPr>
        <w:t xml:space="preserve">international, national, and local </w:t>
      </w:r>
      <w:r w:rsidRPr="00AC0D9F">
        <w:rPr>
          <w:i/>
          <w:sz w:val="22"/>
        </w:rPr>
        <w:t>organization</w:t>
      </w:r>
      <w:r w:rsidR="00AC0D9F" w:rsidRPr="00AC0D9F">
        <w:rPr>
          <w:i/>
          <w:sz w:val="22"/>
        </w:rPr>
        <w:t>s</w:t>
      </w:r>
      <w:r w:rsidR="00AC0D9F">
        <w:rPr>
          <w:i/>
          <w:sz w:val="22"/>
        </w:rPr>
        <w:t>;</w:t>
      </w:r>
      <w:r w:rsidRPr="00AC0D9F">
        <w:rPr>
          <w:i/>
          <w:sz w:val="22"/>
        </w:rPr>
        <w:t xml:space="preserve"> </w:t>
      </w:r>
      <w:r w:rsidR="00AC0D9F" w:rsidRPr="00AC0D9F">
        <w:rPr>
          <w:i/>
          <w:sz w:val="22"/>
        </w:rPr>
        <w:t xml:space="preserve">UN </w:t>
      </w:r>
      <w:r w:rsidRPr="00AC0D9F">
        <w:rPr>
          <w:i/>
          <w:sz w:val="22"/>
        </w:rPr>
        <w:t>mission</w:t>
      </w:r>
      <w:r w:rsidR="00AC0D9F">
        <w:rPr>
          <w:i/>
          <w:sz w:val="22"/>
        </w:rPr>
        <w:t>;</w:t>
      </w:r>
      <w:r w:rsidRPr="00AC0D9F">
        <w:rPr>
          <w:i/>
          <w:sz w:val="22"/>
        </w:rPr>
        <w:t xml:space="preserve"> </w:t>
      </w:r>
      <w:r w:rsidR="00AC0D9F" w:rsidRPr="00AC0D9F">
        <w:rPr>
          <w:i/>
          <w:sz w:val="22"/>
        </w:rPr>
        <w:t>and/</w:t>
      </w:r>
      <w:r w:rsidRPr="00AC0D9F">
        <w:rPr>
          <w:i/>
          <w:sz w:val="22"/>
        </w:rPr>
        <w:t>or government bod</w:t>
      </w:r>
      <w:r w:rsidR="00AC0D9F" w:rsidRPr="00AC0D9F">
        <w:rPr>
          <w:i/>
          <w:sz w:val="22"/>
        </w:rPr>
        <w:t>ies</w:t>
      </w:r>
      <w:r w:rsidR="00AC0D9F">
        <w:rPr>
          <w:sz w:val="22"/>
        </w:rPr>
        <w:t>]</w:t>
      </w:r>
      <w:r w:rsidRPr="00AC0D9F">
        <w:rPr>
          <w:rFonts w:cstheme="minorHAnsi"/>
          <w:sz w:val="22"/>
          <w:szCs w:val="20"/>
        </w:rPr>
        <w:t xml:space="preserve"> operating in [</w:t>
      </w:r>
      <w:r w:rsidRPr="00AC0D9F">
        <w:rPr>
          <w:rFonts w:cstheme="minorHAnsi"/>
          <w:i/>
          <w:sz w:val="22"/>
          <w:szCs w:val="20"/>
        </w:rPr>
        <w:t>Context</w:t>
      </w:r>
      <w:r w:rsidRPr="00AC0D9F">
        <w:rPr>
          <w:rFonts w:cstheme="minorHAnsi"/>
          <w:sz w:val="22"/>
          <w:szCs w:val="20"/>
        </w:rPr>
        <w:t>]</w:t>
      </w:r>
    </w:p>
    <w:p w14:paraId="4FD07D7C" w14:textId="77777777" w:rsidR="00365D29" w:rsidRPr="00AC0D9F" w:rsidRDefault="00365D29" w:rsidP="004605EB">
      <w:pPr>
        <w:pStyle w:val="ListParagraph"/>
        <w:numPr>
          <w:ilvl w:val="0"/>
          <w:numId w:val="12"/>
        </w:numPr>
        <w:jc w:val="both"/>
        <w:rPr>
          <w:rFonts w:cstheme="minorHAnsi"/>
          <w:sz w:val="22"/>
          <w:szCs w:val="20"/>
        </w:rPr>
      </w:pPr>
      <w:r w:rsidRPr="00AC0D9F">
        <w:rPr>
          <w:sz w:val="22"/>
        </w:rPr>
        <w:t>Support the Network to carry out a joint PSEA risk assessment in</w:t>
      </w:r>
      <w:r w:rsidRPr="00AC0D9F">
        <w:rPr>
          <w:rFonts w:cstheme="minorHAnsi"/>
          <w:sz w:val="22"/>
          <w:szCs w:val="20"/>
        </w:rPr>
        <w:t xml:space="preserve"> [</w:t>
      </w:r>
      <w:r w:rsidRPr="00AC0D9F">
        <w:rPr>
          <w:rFonts w:cstheme="minorHAnsi"/>
          <w:i/>
          <w:sz w:val="22"/>
          <w:szCs w:val="20"/>
        </w:rPr>
        <w:t>Context</w:t>
      </w:r>
      <w:r w:rsidRPr="00AC0D9F">
        <w:rPr>
          <w:rFonts w:cstheme="minorHAnsi"/>
          <w:sz w:val="22"/>
          <w:szCs w:val="20"/>
        </w:rPr>
        <w:t>]</w:t>
      </w:r>
      <w:r>
        <w:rPr>
          <w:rFonts w:cstheme="minorHAnsi"/>
          <w:sz w:val="22"/>
          <w:szCs w:val="20"/>
        </w:rPr>
        <w:t xml:space="preserve"> to inform</w:t>
      </w:r>
      <w:r w:rsidRPr="00AC0D9F">
        <w:rPr>
          <w:rFonts w:cstheme="minorHAnsi"/>
          <w:sz w:val="22"/>
          <w:szCs w:val="20"/>
        </w:rPr>
        <w:t xml:space="preserve"> senior leadership on strategic decision-making</w:t>
      </w:r>
    </w:p>
    <w:p w14:paraId="0C6AD3D8" w14:textId="2D216D43" w:rsidR="005153D0" w:rsidRPr="00AC0D9F" w:rsidRDefault="005153D0" w:rsidP="004605EB">
      <w:pPr>
        <w:pStyle w:val="ListParagraph"/>
        <w:numPr>
          <w:ilvl w:val="0"/>
          <w:numId w:val="12"/>
        </w:numPr>
        <w:jc w:val="both"/>
        <w:rPr>
          <w:rFonts w:cstheme="minorHAnsi"/>
          <w:sz w:val="22"/>
          <w:szCs w:val="20"/>
        </w:rPr>
      </w:pPr>
      <w:r w:rsidRPr="00AC0D9F">
        <w:rPr>
          <w:sz w:val="22"/>
        </w:rPr>
        <w:t>Support senior leadership in developing and implementing PSEA Network TORs and a</w:t>
      </w:r>
      <w:r w:rsidR="00D23F4E">
        <w:rPr>
          <w:sz w:val="22"/>
        </w:rPr>
        <w:t>n Action</w:t>
      </w:r>
      <w:r w:rsidRPr="00AC0D9F">
        <w:rPr>
          <w:sz w:val="22"/>
        </w:rPr>
        <w:t xml:space="preserve"> Plan</w:t>
      </w:r>
      <w:r w:rsidR="00365D29">
        <w:rPr>
          <w:sz w:val="22"/>
        </w:rPr>
        <w:t>, based upon the risk assessment</w:t>
      </w:r>
    </w:p>
    <w:p w14:paraId="794DB81E" w14:textId="77777777" w:rsidR="00F812EB" w:rsidRDefault="00F812EB" w:rsidP="004605EB">
      <w:pPr>
        <w:jc w:val="both"/>
        <w:rPr>
          <w:sz w:val="22"/>
        </w:rPr>
      </w:pPr>
    </w:p>
    <w:p w14:paraId="359D4F02" w14:textId="76696C9E" w:rsidR="002C1623" w:rsidRPr="00365D29" w:rsidRDefault="00D23F4E" w:rsidP="004605EB">
      <w:pPr>
        <w:jc w:val="both"/>
        <w:rPr>
          <w:b/>
          <w:color w:val="2F5496" w:themeColor="accent1" w:themeShade="BF"/>
          <w:sz w:val="28"/>
        </w:rPr>
      </w:pPr>
      <w:r>
        <w:rPr>
          <w:b/>
          <w:color w:val="2F5496" w:themeColor="accent1" w:themeShade="BF"/>
          <w:sz w:val="28"/>
        </w:rPr>
        <w:t xml:space="preserve">Coordinate </w:t>
      </w:r>
      <w:r w:rsidR="00365D29">
        <w:rPr>
          <w:b/>
          <w:color w:val="2F5496" w:themeColor="accent1" w:themeShade="BF"/>
          <w:sz w:val="28"/>
        </w:rPr>
        <w:t xml:space="preserve">the </w:t>
      </w:r>
      <w:r w:rsidR="002C1623" w:rsidRPr="00776A84">
        <w:rPr>
          <w:b/>
          <w:color w:val="2F5496" w:themeColor="accent1" w:themeShade="BF"/>
          <w:sz w:val="28"/>
        </w:rPr>
        <w:t>PSEA Network</w:t>
      </w:r>
      <w:r w:rsidR="005153D0" w:rsidRPr="00776A84">
        <w:rPr>
          <w:b/>
          <w:color w:val="2F5496" w:themeColor="accent1" w:themeShade="BF"/>
          <w:sz w:val="28"/>
        </w:rPr>
        <w:t xml:space="preserve"> </w:t>
      </w:r>
    </w:p>
    <w:p w14:paraId="6EECE028" w14:textId="0C144090" w:rsidR="00365D29" w:rsidRDefault="2D7F5D9D" w:rsidP="062394EF">
      <w:pPr>
        <w:pStyle w:val="ListParagraph"/>
        <w:numPr>
          <w:ilvl w:val="0"/>
          <w:numId w:val="13"/>
        </w:numPr>
        <w:tabs>
          <w:tab w:val="left" w:pos="2520"/>
        </w:tabs>
        <w:ind w:right="26"/>
        <w:jc w:val="both"/>
        <w:rPr>
          <w:color w:val="000000"/>
          <w:sz w:val="22"/>
        </w:rPr>
      </w:pPr>
      <w:r w:rsidRPr="062394EF">
        <w:rPr>
          <w:sz w:val="22"/>
        </w:rPr>
        <w:t xml:space="preserve">Coordinate </w:t>
      </w:r>
      <w:r w:rsidR="61E20BFC" w:rsidRPr="062394EF">
        <w:rPr>
          <w:sz w:val="22"/>
        </w:rPr>
        <w:t>and support</w:t>
      </w:r>
      <w:r w:rsidR="48A92392" w:rsidRPr="062394EF">
        <w:rPr>
          <w:sz w:val="22"/>
        </w:rPr>
        <w:t xml:space="preserve"> the inter-agency PSEA Network</w:t>
      </w:r>
      <w:r w:rsidR="48A92392" w:rsidRPr="062394EF">
        <w:rPr>
          <w:color w:val="000000" w:themeColor="text1"/>
          <w:sz w:val="22"/>
        </w:rPr>
        <w:t xml:space="preserve"> in coordination with the Network co-chairs [</w:t>
      </w:r>
      <w:r w:rsidR="48A92392" w:rsidRPr="062394EF">
        <w:rPr>
          <w:i/>
          <w:iCs/>
          <w:color w:val="000000" w:themeColor="text1"/>
          <w:sz w:val="22"/>
        </w:rPr>
        <w:t xml:space="preserve">co-chair </w:t>
      </w:r>
      <w:r w:rsidR="00365D29" w:rsidRPr="062394EF">
        <w:rPr>
          <w:i/>
          <w:iCs/>
          <w:color w:val="000000" w:themeColor="text1"/>
          <w:sz w:val="22"/>
        </w:rPr>
        <w:t>organization</w:t>
      </w:r>
      <w:r w:rsidR="00365D29" w:rsidRPr="062394EF">
        <w:rPr>
          <w:color w:val="000000" w:themeColor="text1"/>
          <w:sz w:val="22"/>
        </w:rPr>
        <w:t xml:space="preserve"> </w:t>
      </w:r>
      <w:r w:rsidR="48A92392" w:rsidRPr="062394EF">
        <w:rPr>
          <w:color w:val="000000" w:themeColor="text1"/>
          <w:sz w:val="22"/>
        </w:rPr>
        <w:t xml:space="preserve">and </w:t>
      </w:r>
      <w:r w:rsidR="48A92392" w:rsidRPr="062394EF">
        <w:rPr>
          <w:i/>
          <w:iCs/>
          <w:color w:val="000000" w:themeColor="text1"/>
          <w:sz w:val="22"/>
        </w:rPr>
        <w:t xml:space="preserve">co-chair </w:t>
      </w:r>
      <w:r w:rsidR="00365D29" w:rsidRPr="062394EF">
        <w:rPr>
          <w:i/>
          <w:iCs/>
          <w:color w:val="000000" w:themeColor="text1"/>
          <w:sz w:val="22"/>
        </w:rPr>
        <w:t>organization</w:t>
      </w:r>
      <w:r w:rsidR="48A92392" w:rsidRPr="062394EF">
        <w:rPr>
          <w:color w:val="000000" w:themeColor="text1"/>
          <w:sz w:val="22"/>
        </w:rPr>
        <w:t xml:space="preserve">] in the fulfillment of its responsibilities under its </w:t>
      </w:r>
      <w:r w:rsidR="289ED5FC" w:rsidRPr="062394EF">
        <w:rPr>
          <w:color w:val="000000" w:themeColor="text1"/>
          <w:sz w:val="22"/>
        </w:rPr>
        <w:t xml:space="preserve">PSEA Network </w:t>
      </w:r>
      <w:r w:rsidR="48A92392" w:rsidRPr="062394EF">
        <w:rPr>
          <w:color w:val="000000" w:themeColor="text1"/>
          <w:sz w:val="22"/>
        </w:rPr>
        <w:t>TORs</w:t>
      </w:r>
      <w:r w:rsidR="289ED5FC" w:rsidRPr="062394EF">
        <w:rPr>
          <w:color w:val="000000" w:themeColor="text1"/>
          <w:sz w:val="22"/>
        </w:rPr>
        <w:t xml:space="preserve"> </w:t>
      </w:r>
      <w:r w:rsidR="48A92392" w:rsidRPr="062394EF">
        <w:rPr>
          <w:color w:val="000000" w:themeColor="text1"/>
          <w:sz w:val="22"/>
        </w:rPr>
        <w:t xml:space="preserve">and </w:t>
      </w:r>
      <w:r w:rsidR="5DAD5D76" w:rsidRPr="062394EF">
        <w:rPr>
          <w:color w:val="000000" w:themeColor="text1"/>
          <w:sz w:val="22"/>
        </w:rPr>
        <w:t xml:space="preserve">Action </w:t>
      </w:r>
      <w:r w:rsidR="48A92392" w:rsidRPr="062394EF">
        <w:rPr>
          <w:color w:val="000000" w:themeColor="text1"/>
          <w:sz w:val="22"/>
        </w:rPr>
        <w:t>Plan</w:t>
      </w:r>
    </w:p>
    <w:p w14:paraId="106055F8" w14:textId="77777777" w:rsidR="00DC5C89" w:rsidRPr="00DC5C89" w:rsidRDefault="002C1623" w:rsidP="004605EB">
      <w:pPr>
        <w:pStyle w:val="ListParagraph"/>
        <w:numPr>
          <w:ilvl w:val="0"/>
          <w:numId w:val="13"/>
        </w:numPr>
        <w:tabs>
          <w:tab w:val="left" w:pos="2520"/>
        </w:tabs>
        <w:ind w:right="26"/>
        <w:jc w:val="both"/>
        <w:rPr>
          <w:color w:val="000000"/>
          <w:sz w:val="22"/>
        </w:rPr>
      </w:pPr>
      <w:r w:rsidRPr="00365D29">
        <w:rPr>
          <w:rFonts w:cstheme="minorHAnsi"/>
          <w:sz w:val="22"/>
        </w:rPr>
        <w:t xml:space="preserve">Represent the PSEA </w:t>
      </w:r>
      <w:r w:rsidRPr="00247F4D">
        <w:rPr>
          <w:rFonts w:cstheme="minorHAnsi"/>
          <w:sz w:val="22"/>
        </w:rPr>
        <w:t>Network in [</w:t>
      </w:r>
      <w:r w:rsidRPr="00247F4D">
        <w:rPr>
          <w:rFonts w:cstheme="minorHAnsi"/>
          <w:i/>
          <w:sz w:val="22"/>
        </w:rPr>
        <w:t>relevant coordination bodies</w:t>
      </w:r>
      <w:r w:rsidR="00DC5C89" w:rsidRPr="00247F4D">
        <w:rPr>
          <w:rFonts w:cstheme="minorHAnsi"/>
          <w:i/>
          <w:sz w:val="22"/>
        </w:rPr>
        <w:t xml:space="preserve"> and leadership forums</w:t>
      </w:r>
      <w:r w:rsidRPr="00247F4D">
        <w:rPr>
          <w:rFonts w:cstheme="minorHAnsi"/>
          <w:i/>
          <w:sz w:val="22"/>
        </w:rPr>
        <w:t xml:space="preserve"> in Context</w:t>
      </w:r>
      <w:r w:rsidRPr="00247F4D">
        <w:rPr>
          <w:rFonts w:cstheme="minorHAnsi"/>
          <w:sz w:val="22"/>
        </w:rPr>
        <w:t>]</w:t>
      </w:r>
    </w:p>
    <w:p w14:paraId="5ACED340" w14:textId="77777777" w:rsidR="00365D29" w:rsidRPr="00DC5C89" w:rsidRDefault="00365D29" w:rsidP="004605EB">
      <w:pPr>
        <w:pStyle w:val="ListParagraph"/>
        <w:numPr>
          <w:ilvl w:val="0"/>
          <w:numId w:val="13"/>
        </w:numPr>
        <w:tabs>
          <w:tab w:val="left" w:pos="2520"/>
        </w:tabs>
        <w:ind w:right="26"/>
        <w:jc w:val="both"/>
        <w:rPr>
          <w:color w:val="000000"/>
          <w:sz w:val="22"/>
        </w:rPr>
      </w:pPr>
      <w:r w:rsidRPr="00DC5C89">
        <w:rPr>
          <w:rFonts w:cstheme="minorHAnsi"/>
          <w:sz w:val="22"/>
        </w:rPr>
        <w:t>When the PSEA Coordinator is unavailable the Network will be overseen, supported, and represented by [</w:t>
      </w:r>
      <w:r w:rsidR="00676876" w:rsidRPr="00365D29">
        <w:rPr>
          <w:i/>
          <w:color w:val="000000"/>
          <w:sz w:val="22"/>
        </w:rPr>
        <w:t xml:space="preserve">co-chair </w:t>
      </w:r>
      <w:r w:rsidR="00676876">
        <w:rPr>
          <w:i/>
          <w:color w:val="000000"/>
          <w:sz w:val="22"/>
        </w:rPr>
        <w:t>organization</w:t>
      </w:r>
      <w:r w:rsidR="00676876" w:rsidRPr="00365D29">
        <w:rPr>
          <w:color w:val="000000"/>
          <w:sz w:val="22"/>
        </w:rPr>
        <w:t xml:space="preserve"> and </w:t>
      </w:r>
      <w:r w:rsidR="00676876" w:rsidRPr="00365D29">
        <w:rPr>
          <w:i/>
          <w:color w:val="000000"/>
          <w:sz w:val="22"/>
        </w:rPr>
        <w:t xml:space="preserve">co-chair </w:t>
      </w:r>
      <w:r w:rsidR="00676876">
        <w:rPr>
          <w:i/>
          <w:color w:val="000000"/>
          <w:sz w:val="22"/>
        </w:rPr>
        <w:t>organization</w:t>
      </w:r>
      <w:r w:rsidRPr="00DC5C89">
        <w:rPr>
          <w:rFonts w:cstheme="minorHAnsi"/>
          <w:sz w:val="22"/>
        </w:rPr>
        <w:t>]</w:t>
      </w:r>
    </w:p>
    <w:p w14:paraId="4B8B1504" w14:textId="7B4518B5" w:rsidR="002C1623" w:rsidRDefault="002C1623" w:rsidP="004605EB">
      <w:pPr>
        <w:tabs>
          <w:tab w:val="left" w:pos="2520"/>
        </w:tabs>
        <w:ind w:right="26"/>
        <w:jc w:val="both"/>
        <w:rPr>
          <w:rFonts w:cstheme="minorHAnsi"/>
          <w:sz w:val="22"/>
        </w:rPr>
      </w:pPr>
    </w:p>
    <w:p w14:paraId="24D1D017" w14:textId="77777777" w:rsidR="00BE7BAC" w:rsidRDefault="00BE7BAC" w:rsidP="004605EB">
      <w:pPr>
        <w:tabs>
          <w:tab w:val="left" w:pos="2520"/>
        </w:tabs>
        <w:ind w:right="26"/>
        <w:jc w:val="both"/>
        <w:rPr>
          <w:rFonts w:cstheme="minorHAnsi"/>
          <w:sz w:val="22"/>
        </w:rPr>
      </w:pPr>
    </w:p>
    <w:p w14:paraId="68D40869" w14:textId="75EC969E" w:rsidR="00D45FCF" w:rsidRPr="00751522" w:rsidRDefault="00BE49D1" w:rsidP="004605EB">
      <w:pPr>
        <w:tabs>
          <w:tab w:val="left" w:pos="2520"/>
        </w:tabs>
        <w:ind w:right="26"/>
        <w:jc w:val="both"/>
        <w:rPr>
          <w:rFonts w:cstheme="minorHAnsi"/>
          <w:b/>
          <w:color w:val="2F5496" w:themeColor="accent1" w:themeShade="BF"/>
          <w:spacing w:val="-3"/>
          <w:sz w:val="28"/>
        </w:rPr>
      </w:pPr>
      <w:r w:rsidRPr="00DC5C89">
        <w:rPr>
          <w:rFonts w:cstheme="minorHAnsi"/>
          <w:b/>
          <w:color w:val="2F5496" w:themeColor="accent1" w:themeShade="BF"/>
          <w:spacing w:val="-3"/>
          <w:sz w:val="28"/>
        </w:rPr>
        <w:lastRenderedPageBreak/>
        <w:t xml:space="preserve">Strengthen PSEA within </w:t>
      </w:r>
      <w:r w:rsidR="00F812EB" w:rsidRPr="00DC5C89">
        <w:rPr>
          <w:rFonts w:cstheme="minorHAnsi"/>
          <w:b/>
          <w:color w:val="2F5496" w:themeColor="accent1" w:themeShade="BF"/>
          <w:spacing w:val="-3"/>
          <w:sz w:val="28"/>
        </w:rPr>
        <w:t>o</w:t>
      </w:r>
      <w:r w:rsidRPr="00DC5C89">
        <w:rPr>
          <w:rFonts w:cstheme="minorHAnsi"/>
          <w:b/>
          <w:color w:val="2F5496" w:themeColor="accent1" w:themeShade="BF"/>
          <w:spacing w:val="-3"/>
          <w:sz w:val="28"/>
        </w:rPr>
        <w:t>rganizations</w:t>
      </w:r>
    </w:p>
    <w:p w14:paraId="4FB6DE22" w14:textId="4F540FB2" w:rsidR="00313370" w:rsidRPr="00751522" w:rsidRDefault="00313370" w:rsidP="00751522">
      <w:pPr>
        <w:pStyle w:val="ListParagraph"/>
        <w:numPr>
          <w:ilvl w:val="0"/>
          <w:numId w:val="21"/>
        </w:numPr>
        <w:tabs>
          <w:tab w:val="left" w:pos="2520"/>
        </w:tabs>
        <w:ind w:right="26"/>
        <w:jc w:val="both"/>
        <w:rPr>
          <w:rFonts w:cstheme="minorHAnsi"/>
          <w:spacing w:val="-3"/>
          <w:sz w:val="22"/>
          <w:szCs w:val="20"/>
        </w:rPr>
      </w:pPr>
      <w:r w:rsidRPr="00751522">
        <w:rPr>
          <w:rFonts w:cstheme="minorHAnsi"/>
          <w:spacing w:val="-3"/>
          <w:sz w:val="22"/>
        </w:rPr>
        <w:t xml:space="preserve">On request, </w:t>
      </w:r>
      <w:r w:rsidR="005A6298">
        <w:rPr>
          <w:rFonts w:cstheme="minorHAnsi"/>
          <w:spacing w:val="-3"/>
          <w:sz w:val="22"/>
        </w:rPr>
        <w:t xml:space="preserve">provide expert guidance and technical </w:t>
      </w:r>
      <w:r w:rsidRPr="00751522">
        <w:rPr>
          <w:rFonts w:cstheme="minorHAnsi"/>
          <w:spacing w:val="-3"/>
          <w:sz w:val="22"/>
        </w:rPr>
        <w:t>s</w:t>
      </w:r>
      <w:r w:rsidR="00D45FCF" w:rsidRPr="00751522">
        <w:rPr>
          <w:rFonts w:cstheme="minorHAnsi"/>
          <w:spacing w:val="-3"/>
          <w:sz w:val="22"/>
        </w:rPr>
        <w:t xml:space="preserve">upport </w:t>
      </w:r>
      <w:r w:rsidR="005A6298">
        <w:rPr>
          <w:rFonts w:cstheme="minorHAnsi"/>
          <w:spacing w:val="-3"/>
          <w:sz w:val="22"/>
        </w:rPr>
        <w:t xml:space="preserve">to </w:t>
      </w:r>
      <w:r w:rsidR="00D45FCF" w:rsidRPr="00751522">
        <w:rPr>
          <w:rFonts w:cstheme="minorHAnsi"/>
          <w:spacing w:val="-3"/>
          <w:sz w:val="22"/>
        </w:rPr>
        <w:t>Network members and other relevant entities operating in the context</w:t>
      </w:r>
      <w:r w:rsidR="00D45FCF" w:rsidRPr="00751522">
        <w:rPr>
          <w:rFonts w:cstheme="minorHAnsi"/>
          <w:spacing w:val="-3"/>
          <w:sz w:val="22"/>
          <w:szCs w:val="20"/>
        </w:rPr>
        <w:t xml:space="preserve"> to strengthen their internal PSEA programs in line with good practice and </w:t>
      </w:r>
      <w:r w:rsidRPr="00751522">
        <w:rPr>
          <w:rFonts w:cstheme="minorHAnsi"/>
          <w:spacing w:val="-3"/>
          <w:sz w:val="22"/>
          <w:szCs w:val="20"/>
        </w:rPr>
        <w:t>standards.</w:t>
      </w:r>
      <w:r>
        <w:rPr>
          <w:rStyle w:val="FootnoteReference"/>
          <w:rFonts w:cstheme="minorHAnsi"/>
          <w:spacing w:val="-3"/>
          <w:sz w:val="22"/>
          <w:szCs w:val="20"/>
        </w:rPr>
        <w:footnoteReference w:id="5"/>
      </w:r>
      <w:r w:rsidRPr="00751522">
        <w:rPr>
          <w:rFonts w:cstheme="minorHAnsi"/>
          <w:spacing w:val="-3"/>
          <w:sz w:val="22"/>
          <w:szCs w:val="20"/>
        </w:rPr>
        <w:t xml:space="preserve"> </w:t>
      </w:r>
    </w:p>
    <w:p w14:paraId="61336865" w14:textId="77777777" w:rsidR="00441025" w:rsidRDefault="00441025" w:rsidP="004605EB">
      <w:pPr>
        <w:tabs>
          <w:tab w:val="left" w:pos="2520"/>
        </w:tabs>
        <w:ind w:right="26"/>
        <w:jc w:val="both"/>
        <w:rPr>
          <w:rFonts w:cstheme="minorHAnsi"/>
          <w:spacing w:val="-3"/>
          <w:sz w:val="22"/>
          <w:szCs w:val="20"/>
        </w:rPr>
      </w:pPr>
    </w:p>
    <w:p w14:paraId="0C38CB47" w14:textId="77777777" w:rsidR="00441025" w:rsidRDefault="001F3F05" w:rsidP="004605EB">
      <w:pPr>
        <w:tabs>
          <w:tab w:val="left" w:pos="2520"/>
        </w:tabs>
        <w:ind w:right="26"/>
        <w:jc w:val="both"/>
        <w:rPr>
          <w:rFonts w:cstheme="minorHAnsi"/>
          <w:spacing w:val="-3"/>
          <w:sz w:val="22"/>
          <w:szCs w:val="20"/>
        </w:rPr>
      </w:pPr>
      <w:r w:rsidRPr="00776A84">
        <w:rPr>
          <w:rFonts w:cstheme="minorHAnsi"/>
          <w:b/>
          <w:color w:val="2F5496" w:themeColor="accent1" w:themeShade="BF"/>
          <w:spacing w:val="-3"/>
          <w:sz w:val="28"/>
          <w:szCs w:val="20"/>
        </w:rPr>
        <w:t>Engage</w:t>
      </w:r>
      <w:r>
        <w:rPr>
          <w:rFonts w:cstheme="minorHAnsi"/>
          <w:b/>
          <w:color w:val="2F5496" w:themeColor="accent1" w:themeShade="BF"/>
          <w:spacing w:val="-3"/>
          <w:sz w:val="28"/>
          <w:szCs w:val="20"/>
        </w:rPr>
        <w:t xml:space="preserve"> </w:t>
      </w:r>
      <w:r w:rsidR="00BE49D1" w:rsidRPr="00776A84">
        <w:rPr>
          <w:rFonts w:cstheme="minorHAnsi"/>
          <w:b/>
          <w:color w:val="2F5496" w:themeColor="accent1" w:themeShade="BF"/>
          <w:spacing w:val="-3"/>
          <w:sz w:val="28"/>
          <w:szCs w:val="20"/>
        </w:rPr>
        <w:t>Stakeholder</w:t>
      </w:r>
      <w:r>
        <w:rPr>
          <w:rFonts w:cstheme="minorHAnsi"/>
          <w:b/>
          <w:color w:val="2F5496" w:themeColor="accent1" w:themeShade="BF"/>
          <w:spacing w:val="-3"/>
          <w:sz w:val="28"/>
          <w:szCs w:val="20"/>
        </w:rPr>
        <w:t>s</w:t>
      </w:r>
    </w:p>
    <w:p w14:paraId="79DB1B70" w14:textId="77777777" w:rsidR="00441025" w:rsidRDefault="00441025" w:rsidP="004605EB">
      <w:pPr>
        <w:jc w:val="both"/>
        <w:rPr>
          <w:rFonts w:cstheme="minorHAnsi"/>
          <w:spacing w:val="-3"/>
          <w:sz w:val="22"/>
          <w:szCs w:val="20"/>
        </w:rPr>
      </w:pPr>
    </w:p>
    <w:p w14:paraId="65B87DD0" w14:textId="77777777" w:rsidR="00441025" w:rsidRPr="001F3F05" w:rsidRDefault="00222D87" w:rsidP="004605EB">
      <w:pPr>
        <w:jc w:val="both"/>
        <w:outlineLvl w:val="0"/>
        <w:rPr>
          <w:b/>
          <w:sz w:val="22"/>
        </w:rPr>
      </w:pPr>
      <w:r w:rsidRPr="00776A84">
        <w:rPr>
          <w:b/>
          <w:color w:val="2F5496" w:themeColor="accent1" w:themeShade="BF"/>
          <w:sz w:val="22"/>
        </w:rPr>
        <w:t>Community engagement</w:t>
      </w:r>
    </w:p>
    <w:p w14:paraId="71BF8494" w14:textId="77777777" w:rsidR="009C0906" w:rsidRPr="0072267F" w:rsidRDefault="0072267F" w:rsidP="09905BEE">
      <w:pPr>
        <w:jc w:val="both"/>
        <w:rPr>
          <w:i/>
          <w:iCs/>
          <w:sz w:val="22"/>
        </w:rPr>
      </w:pPr>
      <w:r w:rsidRPr="09905BEE">
        <w:rPr>
          <w:i/>
          <w:iCs/>
          <w:sz w:val="22"/>
        </w:rPr>
        <w:t xml:space="preserve">All activities to engage with the affected population should be </w:t>
      </w:r>
      <w:r w:rsidR="00E52B21" w:rsidRPr="09905BEE">
        <w:rPr>
          <w:i/>
          <w:iCs/>
          <w:sz w:val="22"/>
        </w:rPr>
        <w:t xml:space="preserve">planned and </w:t>
      </w:r>
      <w:r w:rsidR="00143093" w:rsidRPr="09905BEE">
        <w:rPr>
          <w:i/>
          <w:iCs/>
          <w:sz w:val="22"/>
        </w:rPr>
        <w:t>implemented</w:t>
      </w:r>
      <w:r w:rsidRPr="09905BEE">
        <w:rPr>
          <w:i/>
          <w:iCs/>
          <w:sz w:val="22"/>
        </w:rPr>
        <w:t xml:space="preserve"> in close coordination with </w:t>
      </w:r>
      <w:bookmarkStart w:id="6" w:name="_Hlk7617433"/>
      <w:r w:rsidRPr="09905BEE">
        <w:rPr>
          <w:i/>
          <w:iCs/>
          <w:sz w:val="22"/>
        </w:rPr>
        <w:t>A</w:t>
      </w:r>
      <w:r w:rsidR="00BE49D1" w:rsidRPr="09905BEE">
        <w:rPr>
          <w:i/>
          <w:iCs/>
          <w:sz w:val="22"/>
        </w:rPr>
        <w:t>ccountability to Affected Populations (AAP) and</w:t>
      </w:r>
      <w:r w:rsidRPr="09905BEE">
        <w:rPr>
          <w:i/>
          <w:iCs/>
          <w:sz w:val="22"/>
        </w:rPr>
        <w:t>/or</w:t>
      </w:r>
      <w:r w:rsidR="00BE49D1" w:rsidRPr="09905BEE">
        <w:rPr>
          <w:i/>
          <w:iCs/>
          <w:sz w:val="22"/>
        </w:rPr>
        <w:t xml:space="preserve"> Communicating with Communities (</w:t>
      </w:r>
      <w:proofErr w:type="spellStart"/>
      <w:r w:rsidR="00BE49D1" w:rsidRPr="09905BEE">
        <w:rPr>
          <w:i/>
          <w:iCs/>
          <w:sz w:val="22"/>
        </w:rPr>
        <w:t>CwC</w:t>
      </w:r>
      <w:proofErr w:type="spellEnd"/>
      <w:r w:rsidR="00BE49D1" w:rsidRPr="09905BEE">
        <w:rPr>
          <w:i/>
          <w:iCs/>
          <w:sz w:val="22"/>
        </w:rPr>
        <w:t xml:space="preserve">) </w:t>
      </w:r>
      <w:r w:rsidRPr="09905BEE">
        <w:rPr>
          <w:i/>
          <w:iCs/>
          <w:sz w:val="22"/>
        </w:rPr>
        <w:t>groups</w:t>
      </w:r>
      <w:r w:rsidR="00BE49D1" w:rsidRPr="09905BEE">
        <w:rPr>
          <w:i/>
          <w:iCs/>
          <w:sz w:val="22"/>
        </w:rPr>
        <w:t>/actors</w:t>
      </w:r>
      <w:bookmarkEnd w:id="6"/>
      <w:r w:rsidRPr="09905BEE">
        <w:rPr>
          <w:i/>
          <w:iCs/>
          <w:sz w:val="22"/>
        </w:rPr>
        <w:t xml:space="preserve"> in [</w:t>
      </w:r>
      <w:r w:rsidRPr="09905BEE">
        <w:rPr>
          <w:sz w:val="22"/>
        </w:rPr>
        <w:t>Context</w:t>
      </w:r>
      <w:r w:rsidRPr="09905BEE">
        <w:rPr>
          <w:i/>
          <w:iCs/>
          <w:sz w:val="22"/>
        </w:rPr>
        <w:t>]</w:t>
      </w:r>
    </w:p>
    <w:p w14:paraId="5B4E10CF" w14:textId="5230131A" w:rsidR="001E120F" w:rsidRPr="001E120F" w:rsidRDefault="00427900" w:rsidP="004605EB">
      <w:pPr>
        <w:pStyle w:val="ListParagraph"/>
        <w:numPr>
          <w:ilvl w:val="0"/>
          <w:numId w:val="9"/>
        </w:numPr>
        <w:jc w:val="both"/>
        <w:rPr>
          <w:sz w:val="22"/>
        </w:rPr>
      </w:pPr>
      <w:r>
        <w:rPr>
          <w:sz w:val="22"/>
        </w:rPr>
        <w:t xml:space="preserve">As part of </w:t>
      </w:r>
      <w:r w:rsidR="004E2F08">
        <w:rPr>
          <w:sz w:val="22"/>
        </w:rPr>
        <w:t>broader community engagement activities, s</w:t>
      </w:r>
      <w:r w:rsidR="00FB1707">
        <w:rPr>
          <w:sz w:val="22"/>
        </w:rPr>
        <w:t>upport the Network to learn of community perspectives on behavior of aid workers</w:t>
      </w:r>
      <w:r w:rsidR="008F1DCD">
        <w:rPr>
          <w:sz w:val="22"/>
        </w:rPr>
        <w:t xml:space="preserve"> and</w:t>
      </w:r>
      <w:r w:rsidR="00047856">
        <w:rPr>
          <w:sz w:val="22"/>
        </w:rPr>
        <w:t xml:space="preserve"> others working in</w:t>
      </w:r>
      <w:r w:rsidR="008F1DCD">
        <w:rPr>
          <w:sz w:val="22"/>
        </w:rPr>
        <w:t xml:space="preserve"> [</w:t>
      </w:r>
      <w:r w:rsidR="008F1DCD" w:rsidRPr="008F1DCD">
        <w:rPr>
          <w:i/>
          <w:iCs/>
          <w:sz w:val="22"/>
        </w:rPr>
        <w:t>humanitarian delivery</w:t>
      </w:r>
      <w:r w:rsidR="008F1DCD">
        <w:rPr>
          <w:sz w:val="22"/>
        </w:rPr>
        <w:t>]</w:t>
      </w:r>
      <w:r w:rsidR="00FB1707">
        <w:rPr>
          <w:sz w:val="22"/>
        </w:rPr>
        <w:t xml:space="preserve">, </w:t>
      </w:r>
      <w:r w:rsidR="00F82772">
        <w:rPr>
          <w:sz w:val="22"/>
        </w:rPr>
        <w:t xml:space="preserve">and </w:t>
      </w:r>
      <w:r w:rsidR="001E120F">
        <w:rPr>
          <w:sz w:val="22"/>
        </w:rPr>
        <w:t>preferences in</w:t>
      </w:r>
      <w:r>
        <w:rPr>
          <w:sz w:val="22"/>
        </w:rPr>
        <w:t xml:space="preserve"> </w:t>
      </w:r>
      <w:r w:rsidR="00F144AA">
        <w:rPr>
          <w:sz w:val="22"/>
        </w:rPr>
        <w:t xml:space="preserve">discussing sexual matters </w:t>
      </w:r>
      <w:r w:rsidR="00FB1707">
        <w:rPr>
          <w:sz w:val="22"/>
        </w:rPr>
        <w:t>and receiving and sharing sensitive information to inform the Network’s outreach</w:t>
      </w:r>
      <w:r w:rsidR="00F144AA">
        <w:rPr>
          <w:sz w:val="22"/>
        </w:rPr>
        <w:t xml:space="preserve"> and activities</w:t>
      </w:r>
    </w:p>
    <w:p w14:paraId="5CE7B688" w14:textId="77777777" w:rsidR="00735FDD" w:rsidRPr="00776A84" w:rsidRDefault="0072267F" w:rsidP="004605EB">
      <w:pPr>
        <w:pStyle w:val="ListParagraph"/>
        <w:numPr>
          <w:ilvl w:val="0"/>
          <w:numId w:val="9"/>
        </w:numPr>
        <w:jc w:val="both"/>
        <w:rPr>
          <w:sz w:val="22"/>
        </w:rPr>
      </w:pPr>
      <w:r>
        <w:rPr>
          <w:sz w:val="22"/>
        </w:rPr>
        <w:t>Support the Network to d</w:t>
      </w:r>
      <w:r w:rsidR="00BE49D1" w:rsidRPr="00776A84">
        <w:rPr>
          <w:sz w:val="22"/>
        </w:rPr>
        <w:t xml:space="preserve">evelop </w:t>
      </w:r>
      <w:r>
        <w:rPr>
          <w:sz w:val="22"/>
        </w:rPr>
        <w:t xml:space="preserve">a </w:t>
      </w:r>
      <w:r w:rsidR="00735FDD" w:rsidRPr="00776A84">
        <w:rPr>
          <w:sz w:val="22"/>
        </w:rPr>
        <w:t xml:space="preserve">collective </w:t>
      </w:r>
      <w:r w:rsidR="00BE49D1" w:rsidRPr="00776A84">
        <w:rPr>
          <w:sz w:val="22"/>
        </w:rPr>
        <w:t>communication strategy</w:t>
      </w:r>
      <w:r w:rsidR="00735FDD" w:rsidRPr="00776A84">
        <w:rPr>
          <w:sz w:val="22"/>
        </w:rPr>
        <w:t xml:space="preserve"> </w:t>
      </w:r>
      <w:bookmarkStart w:id="7" w:name="_Hlk7616668"/>
      <w:r w:rsidR="00BE49D1" w:rsidRPr="00776A84">
        <w:rPr>
          <w:sz w:val="22"/>
        </w:rPr>
        <w:t xml:space="preserve">to raise awareness </w:t>
      </w:r>
      <w:r w:rsidR="004F053E">
        <w:rPr>
          <w:sz w:val="22"/>
        </w:rPr>
        <w:t xml:space="preserve">on key PSEA messages, including </w:t>
      </w:r>
      <w:r w:rsidR="00222D87" w:rsidRPr="00776A84">
        <w:rPr>
          <w:sz w:val="22"/>
        </w:rPr>
        <w:t xml:space="preserve">the </w:t>
      </w:r>
      <w:r w:rsidR="00BE49D1" w:rsidRPr="00776A84">
        <w:rPr>
          <w:sz w:val="22"/>
        </w:rPr>
        <w:t>rights</w:t>
      </w:r>
      <w:r w:rsidR="00222D87" w:rsidRPr="00776A84">
        <w:rPr>
          <w:sz w:val="22"/>
        </w:rPr>
        <w:t xml:space="preserve"> of affected populations</w:t>
      </w:r>
      <w:r w:rsidR="00BE49D1" w:rsidRPr="00776A84">
        <w:rPr>
          <w:sz w:val="22"/>
        </w:rPr>
        <w:t>, the fact that assistance</w:t>
      </w:r>
      <w:r w:rsidR="008115B7">
        <w:rPr>
          <w:sz w:val="22"/>
        </w:rPr>
        <w:t xml:space="preserve"> </w:t>
      </w:r>
      <w:r w:rsidR="00CE09F3">
        <w:rPr>
          <w:sz w:val="22"/>
        </w:rPr>
        <w:t>and services are</w:t>
      </w:r>
      <w:r w:rsidR="00427900">
        <w:rPr>
          <w:sz w:val="22"/>
        </w:rPr>
        <w:t xml:space="preserve"> </w:t>
      </w:r>
      <w:r w:rsidR="00BE49D1" w:rsidRPr="00776A84">
        <w:rPr>
          <w:sz w:val="22"/>
        </w:rPr>
        <w:t xml:space="preserve">never conditioned on sexual favors, and how to submit </w:t>
      </w:r>
      <w:r w:rsidR="00FB1707">
        <w:rPr>
          <w:sz w:val="22"/>
        </w:rPr>
        <w:t xml:space="preserve">sensitive </w:t>
      </w:r>
      <w:r w:rsidR="00BE49D1" w:rsidRPr="00776A84">
        <w:rPr>
          <w:sz w:val="22"/>
        </w:rPr>
        <w:t>complaints</w:t>
      </w:r>
    </w:p>
    <w:p w14:paraId="4052575F" w14:textId="46C69965" w:rsidR="00441025" w:rsidRPr="00776A84" w:rsidRDefault="009C0906" w:rsidP="004605EB">
      <w:pPr>
        <w:pStyle w:val="ListParagraph"/>
        <w:numPr>
          <w:ilvl w:val="0"/>
          <w:numId w:val="9"/>
        </w:numPr>
        <w:jc w:val="both"/>
        <w:rPr>
          <w:sz w:val="22"/>
        </w:rPr>
      </w:pPr>
      <w:r w:rsidRPr="00776A84">
        <w:rPr>
          <w:sz w:val="22"/>
        </w:rPr>
        <w:t xml:space="preserve">Ensure that the implementation of the PSEA Network </w:t>
      </w:r>
      <w:r w:rsidR="00D23F4E">
        <w:rPr>
          <w:sz w:val="22"/>
        </w:rPr>
        <w:t>Action</w:t>
      </w:r>
      <w:r w:rsidR="00D23F4E" w:rsidRPr="00776A84">
        <w:rPr>
          <w:sz w:val="22"/>
        </w:rPr>
        <w:t xml:space="preserve"> </w:t>
      </w:r>
      <w:r w:rsidRPr="00776A84">
        <w:rPr>
          <w:sz w:val="22"/>
        </w:rPr>
        <w:t xml:space="preserve">Plan is informed by community participation, </w:t>
      </w:r>
      <w:r w:rsidR="00222D87" w:rsidRPr="00776A84">
        <w:rPr>
          <w:sz w:val="22"/>
        </w:rPr>
        <w:t>contextually and culturally appropriate</w:t>
      </w:r>
      <w:r w:rsidRPr="00776A84">
        <w:rPr>
          <w:sz w:val="22"/>
        </w:rPr>
        <w:t>,</w:t>
      </w:r>
      <w:r w:rsidR="00222D87" w:rsidRPr="00776A84" w:rsidDel="00222D87">
        <w:rPr>
          <w:sz w:val="22"/>
        </w:rPr>
        <w:t xml:space="preserve"> </w:t>
      </w:r>
      <w:r w:rsidRPr="00776A84">
        <w:rPr>
          <w:sz w:val="22"/>
        </w:rPr>
        <w:t>and based on</w:t>
      </w:r>
      <w:r w:rsidR="00E803B2">
        <w:rPr>
          <w:sz w:val="22"/>
        </w:rPr>
        <w:t xml:space="preserve"> the</w:t>
      </w:r>
      <w:r w:rsidRPr="00776A84">
        <w:rPr>
          <w:sz w:val="22"/>
        </w:rPr>
        <w:t xml:space="preserve"> </w:t>
      </w:r>
      <w:r w:rsidR="00E803B2">
        <w:rPr>
          <w:sz w:val="22"/>
        </w:rPr>
        <w:t xml:space="preserve">community’s </w:t>
      </w:r>
      <w:r w:rsidRPr="00776A84">
        <w:rPr>
          <w:sz w:val="22"/>
        </w:rPr>
        <w:t>need</w:t>
      </w:r>
      <w:r w:rsidR="00A80945">
        <w:rPr>
          <w:sz w:val="22"/>
        </w:rPr>
        <w:t>s</w:t>
      </w:r>
    </w:p>
    <w:bookmarkEnd w:id="7"/>
    <w:p w14:paraId="31EEBACB" w14:textId="77777777" w:rsidR="00441025" w:rsidRDefault="00441025" w:rsidP="004605EB">
      <w:pPr>
        <w:jc w:val="both"/>
        <w:rPr>
          <w:rFonts w:cstheme="minorHAnsi"/>
          <w:spacing w:val="-3"/>
          <w:sz w:val="22"/>
          <w:szCs w:val="20"/>
        </w:rPr>
      </w:pPr>
    </w:p>
    <w:p w14:paraId="2E80CB13" w14:textId="77777777" w:rsidR="00CE7DC5" w:rsidRPr="00FB1707" w:rsidRDefault="00E52B21" w:rsidP="004605EB">
      <w:pPr>
        <w:jc w:val="both"/>
        <w:rPr>
          <w:rFonts w:cstheme="minorHAnsi"/>
          <w:b/>
          <w:color w:val="2F5496" w:themeColor="accent1" w:themeShade="BF"/>
          <w:spacing w:val="-3"/>
          <w:sz w:val="22"/>
          <w:szCs w:val="20"/>
        </w:rPr>
      </w:pPr>
      <w:r>
        <w:rPr>
          <w:rFonts w:cstheme="minorHAnsi"/>
          <w:b/>
          <w:color w:val="2F5496" w:themeColor="accent1" w:themeShade="BF"/>
          <w:spacing w:val="-3"/>
          <w:sz w:val="22"/>
          <w:szCs w:val="20"/>
        </w:rPr>
        <w:t>[</w:t>
      </w:r>
      <w:r w:rsidR="00BE49D1" w:rsidRPr="00E52B21">
        <w:rPr>
          <w:rFonts w:cstheme="minorHAnsi"/>
          <w:b/>
          <w:i/>
          <w:iCs/>
          <w:color w:val="2F5496" w:themeColor="accent1" w:themeShade="BF"/>
          <w:spacing w:val="-3"/>
          <w:sz w:val="22"/>
          <w:szCs w:val="20"/>
        </w:rPr>
        <w:t>Cluster</w:t>
      </w:r>
      <w:r w:rsidR="00E803B2" w:rsidRPr="00E52B21">
        <w:rPr>
          <w:rFonts w:cstheme="minorHAnsi"/>
          <w:b/>
          <w:i/>
          <w:iCs/>
          <w:color w:val="2F5496" w:themeColor="accent1" w:themeShade="BF"/>
          <w:spacing w:val="-3"/>
          <w:sz w:val="22"/>
          <w:szCs w:val="20"/>
        </w:rPr>
        <w:t>/</w:t>
      </w:r>
      <w:r w:rsidR="004F053E" w:rsidRPr="00E52B21">
        <w:rPr>
          <w:rFonts w:cstheme="minorHAnsi"/>
          <w:b/>
          <w:i/>
          <w:iCs/>
          <w:color w:val="2F5496" w:themeColor="accent1" w:themeShade="BF"/>
          <w:spacing w:val="-3"/>
          <w:sz w:val="22"/>
          <w:szCs w:val="20"/>
        </w:rPr>
        <w:t>S</w:t>
      </w:r>
      <w:r w:rsidR="00E803B2" w:rsidRPr="00E52B21">
        <w:rPr>
          <w:rFonts w:cstheme="minorHAnsi"/>
          <w:b/>
          <w:i/>
          <w:iCs/>
          <w:color w:val="2F5496" w:themeColor="accent1" w:themeShade="BF"/>
          <w:spacing w:val="-3"/>
          <w:sz w:val="22"/>
          <w:szCs w:val="20"/>
        </w:rPr>
        <w:t>ector</w:t>
      </w:r>
      <w:r>
        <w:rPr>
          <w:rFonts w:cstheme="minorHAnsi"/>
          <w:b/>
          <w:color w:val="2F5496" w:themeColor="accent1" w:themeShade="BF"/>
          <w:spacing w:val="-3"/>
          <w:sz w:val="22"/>
          <w:szCs w:val="20"/>
        </w:rPr>
        <w:t>]</w:t>
      </w:r>
      <w:r w:rsidR="00BE49D1" w:rsidRPr="00776A84">
        <w:rPr>
          <w:rFonts w:cstheme="minorHAnsi"/>
          <w:b/>
          <w:color w:val="2F5496" w:themeColor="accent1" w:themeShade="BF"/>
          <w:spacing w:val="-3"/>
          <w:sz w:val="22"/>
          <w:szCs w:val="20"/>
        </w:rPr>
        <w:t xml:space="preserve"> Coordination</w:t>
      </w:r>
    </w:p>
    <w:p w14:paraId="1DFB5CC4" w14:textId="645C0F42" w:rsidR="00441025" w:rsidRDefault="00FB1707" w:rsidP="004605EB">
      <w:pPr>
        <w:pStyle w:val="ListParagraph"/>
        <w:numPr>
          <w:ilvl w:val="0"/>
          <w:numId w:val="15"/>
        </w:numPr>
        <w:jc w:val="both"/>
        <w:rPr>
          <w:rFonts w:cstheme="minorHAnsi"/>
          <w:spacing w:val="-3"/>
          <w:sz w:val="22"/>
          <w:szCs w:val="20"/>
        </w:rPr>
      </w:pPr>
      <w:r w:rsidRPr="00FE5B80">
        <w:rPr>
          <w:rFonts w:cstheme="minorHAnsi"/>
          <w:spacing w:val="-3"/>
          <w:sz w:val="22"/>
          <w:szCs w:val="20"/>
        </w:rPr>
        <w:t xml:space="preserve">Engage and </w:t>
      </w:r>
      <w:r w:rsidR="00222D87" w:rsidRPr="00FE5B80">
        <w:rPr>
          <w:rFonts w:cstheme="minorHAnsi"/>
          <w:spacing w:val="-3"/>
          <w:sz w:val="22"/>
          <w:szCs w:val="20"/>
        </w:rPr>
        <w:t>coordinat</w:t>
      </w:r>
      <w:r w:rsidRPr="00FE5B80">
        <w:rPr>
          <w:rFonts w:cstheme="minorHAnsi"/>
          <w:spacing w:val="-3"/>
          <w:sz w:val="22"/>
          <w:szCs w:val="20"/>
        </w:rPr>
        <w:t>e</w:t>
      </w:r>
      <w:r w:rsidR="00222D87" w:rsidRPr="00FE5B80">
        <w:rPr>
          <w:rFonts w:cstheme="minorHAnsi"/>
          <w:spacing w:val="-3"/>
          <w:sz w:val="22"/>
          <w:szCs w:val="20"/>
        </w:rPr>
        <w:t xml:space="preserve"> with </w:t>
      </w:r>
      <w:r w:rsidR="00E52B21">
        <w:rPr>
          <w:rFonts w:cstheme="minorHAnsi"/>
          <w:spacing w:val="-3"/>
          <w:sz w:val="22"/>
          <w:szCs w:val="20"/>
        </w:rPr>
        <w:t>[</w:t>
      </w:r>
      <w:r w:rsidR="00222D87" w:rsidRPr="00E52B21">
        <w:rPr>
          <w:rFonts w:cstheme="minorHAnsi"/>
          <w:i/>
          <w:iCs/>
          <w:spacing w:val="-3"/>
          <w:sz w:val="22"/>
          <w:szCs w:val="20"/>
        </w:rPr>
        <w:t>Clusters</w:t>
      </w:r>
      <w:r w:rsidR="00E803B2" w:rsidRPr="00E52B21">
        <w:rPr>
          <w:rFonts w:cstheme="minorHAnsi"/>
          <w:i/>
          <w:iCs/>
          <w:spacing w:val="-3"/>
          <w:sz w:val="22"/>
          <w:szCs w:val="20"/>
        </w:rPr>
        <w:t>/Sectors</w:t>
      </w:r>
      <w:r w:rsidR="00E52B21">
        <w:rPr>
          <w:rFonts w:cstheme="minorHAnsi"/>
          <w:spacing w:val="-3"/>
          <w:sz w:val="22"/>
          <w:szCs w:val="20"/>
        </w:rPr>
        <w:t>]</w:t>
      </w:r>
      <w:r w:rsidR="00222D87" w:rsidRPr="00FE5B80">
        <w:rPr>
          <w:rFonts w:cstheme="minorHAnsi"/>
          <w:spacing w:val="-3"/>
          <w:sz w:val="22"/>
          <w:szCs w:val="20"/>
        </w:rPr>
        <w:t xml:space="preserve"> </w:t>
      </w:r>
      <w:r w:rsidRPr="00FE5B80">
        <w:rPr>
          <w:rFonts w:cstheme="minorHAnsi"/>
          <w:spacing w:val="-3"/>
          <w:sz w:val="22"/>
          <w:szCs w:val="20"/>
        </w:rPr>
        <w:t>in [</w:t>
      </w:r>
      <w:r w:rsidRPr="00FE5B80">
        <w:rPr>
          <w:rFonts w:cstheme="minorHAnsi"/>
          <w:i/>
          <w:spacing w:val="-3"/>
          <w:sz w:val="22"/>
          <w:szCs w:val="20"/>
        </w:rPr>
        <w:t>Context</w:t>
      </w:r>
      <w:r w:rsidRPr="00FE5B80">
        <w:rPr>
          <w:rFonts w:cstheme="minorHAnsi"/>
          <w:spacing w:val="-3"/>
          <w:sz w:val="22"/>
          <w:szCs w:val="20"/>
        </w:rPr>
        <w:t xml:space="preserve">] </w:t>
      </w:r>
      <w:r w:rsidR="00222D87" w:rsidRPr="00FE5B80">
        <w:rPr>
          <w:rFonts w:cstheme="minorHAnsi"/>
          <w:spacing w:val="-3"/>
          <w:sz w:val="22"/>
          <w:szCs w:val="20"/>
        </w:rPr>
        <w:t>to ensure PSEA mainstreaming during planning, policy development</w:t>
      </w:r>
      <w:r w:rsidR="001D609D">
        <w:rPr>
          <w:rFonts w:cstheme="minorHAnsi"/>
          <w:spacing w:val="-3"/>
          <w:sz w:val="22"/>
          <w:szCs w:val="20"/>
        </w:rPr>
        <w:t>,</w:t>
      </w:r>
      <w:r w:rsidR="00222D87" w:rsidRPr="00FE5B80">
        <w:rPr>
          <w:rFonts w:cstheme="minorHAnsi"/>
          <w:spacing w:val="-3"/>
          <w:sz w:val="22"/>
          <w:szCs w:val="20"/>
        </w:rPr>
        <w:t xml:space="preserve"> and programming</w:t>
      </w:r>
    </w:p>
    <w:p w14:paraId="4F227BE8" w14:textId="77777777" w:rsidR="00FE5B80" w:rsidRDefault="00FE5B80" w:rsidP="004605EB">
      <w:pPr>
        <w:pStyle w:val="ListParagraph"/>
        <w:numPr>
          <w:ilvl w:val="0"/>
          <w:numId w:val="15"/>
        </w:numPr>
        <w:jc w:val="both"/>
        <w:rPr>
          <w:rFonts w:cstheme="minorHAnsi"/>
          <w:spacing w:val="-3"/>
          <w:sz w:val="22"/>
          <w:szCs w:val="20"/>
        </w:rPr>
      </w:pPr>
      <w:r>
        <w:rPr>
          <w:rFonts w:cstheme="minorHAnsi"/>
          <w:spacing w:val="-3"/>
          <w:sz w:val="22"/>
          <w:szCs w:val="20"/>
        </w:rPr>
        <w:t xml:space="preserve">Represent the PSEA Network and update on relevant PSEA activities during </w:t>
      </w:r>
      <w:r w:rsidR="00E52B21">
        <w:rPr>
          <w:rFonts w:cstheme="minorHAnsi"/>
          <w:spacing w:val="-3"/>
          <w:sz w:val="22"/>
          <w:szCs w:val="20"/>
        </w:rPr>
        <w:t>[</w:t>
      </w:r>
      <w:r w:rsidRPr="00E52B21">
        <w:rPr>
          <w:rFonts w:cstheme="minorHAnsi"/>
          <w:i/>
          <w:iCs/>
          <w:spacing w:val="-3"/>
          <w:sz w:val="22"/>
          <w:szCs w:val="20"/>
        </w:rPr>
        <w:t>Cluster</w:t>
      </w:r>
      <w:r w:rsidR="00E803B2" w:rsidRPr="00E52B21">
        <w:rPr>
          <w:rFonts w:cstheme="minorHAnsi"/>
          <w:i/>
          <w:iCs/>
          <w:spacing w:val="-3"/>
          <w:sz w:val="22"/>
          <w:szCs w:val="20"/>
        </w:rPr>
        <w:t>/Sector</w:t>
      </w:r>
      <w:r w:rsidR="00E52B21">
        <w:rPr>
          <w:rFonts w:cstheme="minorHAnsi"/>
          <w:spacing w:val="-3"/>
          <w:sz w:val="22"/>
          <w:szCs w:val="20"/>
        </w:rPr>
        <w:t>]</w:t>
      </w:r>
      <w:r>
        <w:rPr>
          <w:rFonts w:cstheme="minorHAnsi"/>
          <w:spacing w:val="-3"/>
          <w:sz w:val="22"/>
          <w:szCs w:val="20"/>
        </w:rPr>
        <w:t xml:space="preserve"> and inter-</w:t>
      </w:r>
      <w:r w:rsidR="00E52B21">
        <w:rPr>
          <w:rFonts w:cstheme="minorHAnsi"/>
          <w:spacing w:val="-3"/>
          <w:sz w:val="22"/>
          <w:szCs w:val="20"/>
        </w:rPr>
        <w:t>[</w:t>
      </w:r>
      <w:r w:rsidR="004F053E" w:rsidRPr="00E52B21">
        <w:rPr>
          <w:rFonts w:cstheme="minorHAnsi"/>
          <w:i/>
          <w:iCs/>
          <w:spacing w:val="-3"/>
          <w:sz w:val="22"/>
          <w:szCs w:val="20"/>
        </w:rPr>
        <w:t>C</w:t>
      </w:r>
      <w:r w:rsidRPr="00E52B21">
        <w:rPr>
          <w:rFonts w:cstheme="minorHAnsi"/>
          <w:i/>
          <w:iCs/>
          <w:spacing w:val="-3"/>
          <w:sz w:val="22"/>
          <w:szCs w:val="20"/>
        </w:rPr>
        <w:t>luster</w:t>
      </w:r>
      <w:r w:rsidR="00E803B2" w:rsidRPr="00E52B21">
        <w:rPr>
          <w:rFonts w:cstheme="minorHAnsi"/>
          <w:i/>
          <w:iCs/>
          <w:spacing w:val="-3"/>
          <w:sz w:val="22"/>
          <w:szCs w:val="20"/>
        </w:rPr>
        <w:t>/</w:t>
      </w:r>
      <w:r w:rsidR="004F053E" w:rsidRPr="00E52B21">
        <w:rPr>
          <w:rFonts w:cstheme="minorHAnsi"/>
          <w:i/>
          <w:iCs/>
          <w:spacing w:val="-3"/>
          <w:sz w:val="22"/>
          <w:szCs w:val="20"/>
        </w:rPr>
        <w:t>S</w:t>
      </w:r>
      <w:r w:rsidR="00E803B2" w:rsidRPr="00E52B21">
        <w:rPr>
          <w:rFonts w:cstheme="minorHAnsi"/>
          <w:i/>
          <w:iCs/>
          <w:spacing w:val="-3"/>
          <w:sz w:val="22"/>
          <w:szCs w:val="20"/>
        </w:rPr>
        <w:t>ector</w:t>
      </w:r>
      <w:r w:rsidR="00E52B21">
        <w:rPr>
          <w:rFonts w:cstheme="minorHAnsi"/>
          <w:spacing w:val="-3"/>
          <w:sz w:val="22"/>
          <w:szCs w:val="20"/>
        </w:rPr>
        <w:t>]</w:t>
      </w:r>
      <w:r>
        <w:rPr>
          <w:rFonts w:cstheme="minorHAnsi"/>
          <w:spacing w:val="-3"/>
          <w:sz w:val="22"/>
          <w:szCs w:val="20"/>
        </w:rPr>
        <w:t xml:space="preserve"> meetings</w:t>
      </w:r>
    </w:p>
    <w:p w14:paraId="78F84FAA" w14:textId="4BF79161" w:rsidR="00FE5B80" w:rsidRPr="00FE5B80" w:rsidRDefault="00FE5B80" w:rsidP="004605EB">
      <w:pPr>
        <w:pStyle w:val="ListParagraph"/>
        <w:numPr>
          <w:ilvl w:val="0"/>
          <w:numId w:val="15"/>
        </w:numPr>
        <w:jc w:val="both"/>
        <w:rPr>
          <w:rFonts w:cstheme="minorHAnsi"/>
          <w:spacing w:val="-3"/>
          <w:sz w:val="22"/>
          <w:szCs w:val="20"/>
        </w:rPr>
      </w:pPr>
      <w:r>
        <w:rPr>
          <w:rFonts w:cstheme="minorHAnsi"/>
          <w:spacing w:val="-3"/>
          <w:sz w:val="22"/>
          <w:szCs w:val="20"/>
        </w:rPr>
        <w:t xml:space="preserve">Report back to the PSEA Network on </w:t>
      </w:r>
      <w:r w:rsidR="006C374E">
        <w:rPr>
          <w:rFonts w:cstheme="minorHAnsi"/>
          <w:spacing w:val="-3"/>
          <w:sz w:val="22"/>
          <w:szCs w:val="20"/>
        </w:rPr>
        <w:t>[</w:t>
      </w:r>
      <w:r w:rsidRPr="006C374E">
        <w:rPr>
          <w:rFonts w:cstheme="minorHAnsi"/>
          <w:i/>
          <w:iCs/>
          <w:spacing w:val="-3"/>
          <w:sz w:val="22"/>
          <w:szCs w:val="20"/>
        </w:rPr>
        <w:t>Cluster</w:t>
      </w:r>
      <w:r w:rsidR="00E803B2" w:rsidRPr="006C374E">
        <w:rPr>
          <w:rFonts w:cstheme="minorHAnsi"/>
          <w:i/>
          <w:iCs/>
          <w:spacing w:val="-3"/>
          <w:sz w:val="22"/>
          <w:szCs w:val="20"/>
        </w:rPr>
        <w:t>/Sector</w:t>
      </w:r>
      <w:r w:rsidR="006C374E">
        <w:rPr>
          <w:rFonts w:cstheme="minorHAnsi"/>
          <w:spacing w:val="-3"/>
          <w:sz w:val="22"/>
          <w:szCs w:val="20"/>
        </w:rPr>
        <w:t>]</w:t>
      </w:r>
      <w:r>
        <w:rPr>
          <w:rFonts w:cstheme="minorHAnsi"/>
          <w:spacing w:val="-3"/>
          <w:sz w:val="22"/>
          <w:szCs w:val="20"/>
        </w:rPr>
        <w:t xml:space="preserve"> developments</w:t>
      </w:r>
      <w:r w:rsidR="006C374E">
        <w:rPr>
          <w:rFonts w:cstheme="minorHAnsi"/>
          <w:spacing w:val="-3"/>
          <w:sz w:val="22"/>
          <w:szCs w:val="20"/>
        </w:rPr>
        <w:t xml:space="preserve"> and </w:t>
      </w:r>
      <w:r>
        <w:rPr>
          <w:rFonts w:cstheme="minorHAnsi"/>
          <w:spacing w:val="-3"/>
          <w:sz w:val="22"/>
          <w:szCs w:val="20"/>
        </w:rPr>
        <w:t xml:space="preserve">updates that may impact the PSEA </w:t>
      </w:r>
      <w:r w:rsidR="00D23F4E">
        <w:rPr>
          <w:rFonts w:cstheme="minorHAnsi"/>
          <w:spacing w:val="-3"/>
          <w:sz w:val="22"/>
          <w:szCs w:val="20"/>
        </w:rPr>
        <w:t xml:space="preserve">Action </w:t>
      </w:r>
      <w:r>
        <w:rPr>
          <w:rFonts w:cstheme="minorHAnsi"/>
          <w:spacing w:val="-3"/>
          <w:sz w:val="22"/>
          <w:szCs w:val="20"/>
        </w:rPr>
        <w:t>Plan implementation</w:t>
      </w:r>
    </w:p>
    <w:p w14:paraId="69152B89" w14:textId="77777777" w:rsidR="008248EC" w:rsidRDefault="008248EC" w:rsidP="004605EB">
      <w:pPr>
        <w:jc w:val="both"/>
        <w:rPr>
          <w:rFonts w:cstheme="minorHAnsi"/>
          <w:spacing w:val="-3"/>
          <w:sz w:val="22"/>
          <w:szCs w:val="20"/>
        </w:rPr>
      </w:pPr>
    </w:p>
    <w:p w14:paraId="6C340D7E" w14:textId="488D13AA" w:rsidR="00D46A57" w:rsidRPr="00FB1707" w:rsidRDefault="00406421" w:rsidP="004605EB">
      <w:pPr>
        <w:jc w:val="both"/>
        <w:rPr>
          <w:rFonts w:cstheme="minorHAnsi"/>
          <w:b/>
          <w:color w:val="2F5496" w:themeColor="accent1" w:themeShade="BF"/>
          <w:spacing w:val="-3"/>
          <w:sz w:val="22"/>
          <w:szCs w:val="20"/>
        </w:rPr>
      </w:pPr>
      <w:r>
        <w:rPr>
          <w:rFonts w:cstheme="minorHAnsi"/>
          <w:b/>
          <w:color w:val="2F5496" w:themeColor="accent1" w:themeShade="BF"/>
          <w:spacing w:val="-3"/>
          <w:sz w:val="22"/>
          <w:szCs w:val="20"/>
        </w:rPr>
        <w:t xml:space="preserve">Protection, </w:t>
      </w:r>
      <w:r w:rsidR="00D46A57">
        <w:rPr>
          <w:rFonts w:cstheme="minorHAnsi"/>
          <w:b/>
          <w:color w:val="2F5496" w:themeColor="accent1" w:themeShade="BF"/>
          <w:spacing w:val="-3"/>
          <w:sz w:val="22"/>
          <w:szCs w:val="20"/>
        </w:rPr>
        <w:t xml:space="preserve">GBV </w:t>
      </w:r>
      <w:r w:rsidR="00C021E2">
        <w:rPr>
          <w:rFonts w:cstheme="minorHAnsi"/>
          <w:b/>
          <w:color w:val="2F5496" w:themeColor="accent1" w:themeShade="BF"/>
          <w:spacing w:val="-3"/>
          <w:sz w:val="22"/>
          <w:szCs w:val="20"/>
        </w:rPr>
        <w:t xml:space="preserve">and Child Protection </w:t>
      </w:r>
      <w:r w:rsidR="00D46A57">
        <w:rPr>
          <w:rFonts w:cstheme="minorHAnsi"/>
          <w:b/>
          <w:color w:val="2F5496" w:themeColor="accent1" w:themeShade="BF"/>
          <w:spacing w:val="-3"/>
          <w:sz w:val="22"/>
          <w:szCs w:val="20"/>
        </w:rPr>
        <w:t>sub-[</w:t>
      </w:r>
      <w:r w:rsidR="00D46A57" w:rsidRPr="00E52B21">
        <w:rPr>
          <w:rFonts w:cstheme="minorHAnsi"/>
          <w:b/>
          <w:i/>
          <w:iCs/>
          <w:color w:val="2F5496" w:themeColor="accent1" w:themeShade="BF"/>
          <w:spacing w:val="-3"/>
          <w:sz w:val="22"/>
          <w:szCs w:val="20"/>
        </w:rPr>
        <w:t>Cluster/Sector</w:t>
      </w:r>
      <w:r w:rsidR="00D46A57">
        <w:rPr>
          <w:rFonts w:cstheme="minorHAnsi"/>
          <w:b/>
          <w:color w:val="2F5496" w:themeColor="accent1" w:themeShade="BF"/>
          <w:spacing w:val="-3"/>
          <w:sz w:val="22"/>
          <w:szCs w:val="20"/>
        </w:rPr>
        <w:t>]</w:t>
      </w:r>
      <w:r w:rsidR="00D46A57" w:rsidRPr="00776A84">
        <w:rPr>
          <w:rFonts w:cstheme="minorHAnsi"/>
          <w:b/>
          <w:color w:val="2F5496" w:themeColor="accent1" w:themeShade="BF"/>
          <w:spacing w:val="-3"/>
          <w:sz w:val="22"/>
          <w:szCs w:val="20"/>
        </w:rPr>
        <w:t xml:space="preserve"> </w:t>
      </w:r>
    </w:p>
    <w:p w14:paraId="23F69C1A" w14:textId="18DA64D8" w:rsidR="00D46A57" w:rsidRDefault="00D46A57" w:rsidP="004605EB">
      <w:pPr>
        <w:pStyle w:val="ListParagraph"/>
        <w:numPr>
          <w:ilvl w:val="0"/>
          <w:numId w:val="16"/>
        </w:numPr>
        <w:jc w:val="both"/>
        <w:rPr>
          <w:rFonts w:cstheme="minorHAnsi"/>
          <w:iCs/>
          <w:spacing w:val="-3"/>
          <w:sz w:val="22"/>
        </w:rPr>
      </w:pPr>
      <w:r w:rsidRPr="00B02501">
        <w:rPr>
          <w:rFonts w:cstheme="minorHAnsi"/>
          <w:iCs/>
          <w:spacing w:val="-3"/>
          <w:sz w:val="22"/>
        </w:rPr>
        <w:t>Collaborate with the</w:t>
      </w:r>
      <w:r w:rsidRPr="00B02501">
        <w:rPr>
          <w:iCs/>
          <w:sz w:val="22"/>
        </w:rPr>
        <w:t xml:space="preserve"> </w:t>
      </w:r>
      <w:r w:rsidR="00406421">
        <w:rPr>
          <w:iCs/>
          <w:sz w:val="22"/>
        </w:rPr>
        <w:t xml:space="preserve">Protection </w:t>
      </w:r>
      <w:r w:rsidR="00406421" w:rsidRPr="00B02501">
        <w:rPr>
          <w:iCs/>
          <w:sz w:val="22"/>
        </w:rPr>
        <w:t>[</w:t>
      </w:r>
      <w:r w:rsidR="00406421" w:rsidRPr="00B02501">
        <w:rPr>
          <w:i/>
          <w:sz w:val="22"/>
        </w:rPr>
        <w:t>Cluster/Sector</w:t>
      </w:r>
      <w:r w:rsidR="00406421" w:rsidRPr="00B02501">
        <w:rPr>
          <w:iCs/>
          <w:sz w:val="22"/>
        </w:rPr>
        <w:t>]</w:t>
      </w:r>
      <w:r w:rsidR="00406421">
        <w:rPr>
          <w:iCs/>
          <w:sz w:val="22"/>
        </w:rPr>
        <w:t xml:space="preserve">, </w:t>
      </w:r>
      <w:r w:rsidRPr="00B02501">
        <w:rPr>
          <w:iCs/>
          <w:sz w:val="22"/>
        </w:rPr>
        <w:t>GBV sub</w:t>
      </w:r>
      <w:r>
        <w:rPr>
          <w:iCs/>
          <w:sz w:val="22"/>
        </w:rPr>
        <w:t>-</w:t>
      </w:r>
      <w:r w:rsidRPr="00B02501">
        <w:rPr>
          <w:iCs/>
          <w:sz w:val="22"/>
        </w:rPr>
        <w:t>[</w:t>
      </w:r>
      <w:r w:rsidRPr="00B02501">
        <w:rPr>
          <w:i/>
          <w:sz w:val="22"/>
        </w:rPr>
        <w:t>Cluster/Sector</w:t>
      </w:r>
      <w:r w:rsidRPr="00B02501">
        <w:rPr>
          <w:iCs/>
          <w:sz w:val="22"/>
        </w:rPr>
        <w:t>]</w:t>
      </w:r>
      <w:r>
        <w:rPr>
          <w:iCs/>
          <w:sz w:val="22"/>
        </w:rPr>
        <w:t xml:space="preserve"> </w:t>
      </w:r>
      <w:r w:rsidRPr="00E37AF1">
        <w:rPr>
          <w:iCs/>
          <w:sz w:val="22"/>
        </w:rPr>
        <w:t>Coordinator</w:t>
      </w:r>
      <w:r w:rsidR="00C021E2">
        <w:rPr>
          <w:iCs/>
          <w:sz w:val="22"/>
        </w:rPr>
        <w:t xml:space="preserve"> and Child Protection </w:t>
      </w:r>
      <w:r w:rsidR="00C021E2" w:rsidRPr="00B02501">
        <w:rPr>
          <w:iCs/>
          <w:sz w:val="22"/>
        </w:rPr>
        <w:t>sub</w:t>
      </w:r>
      <w:r w:rsidR="00C021E2">
        <w:rPr>
          <w:iCs/>
          <w:sz w:val="22"/>
        </w:rPr>
        <w:t>-</w:t>
      </w:r>
      <w:r w:rsidR="00C021E2" w:rsidRPr="00B02501">
        <w:rPr>
          <w:iCs/>
          <w:sz w:val="22"/>
        </w:rPr>
        <w:t>[</w:t>
      </w:r>
      <w:r w:rsidR="00C021E2" w:rsidRPr="00B02501">
        <w:rPr>
          <w:i/>
          <w:sz w:val="22"/>
        </w:rPr>
        <w:t>Cluster/Sector</w:t>
      </w:r>
      <w:r w:rsidR="00C021E2" w:rsidRPr="00B02501">
        <w:rPr>
          <w:iCs/>
          <w:sz w:val="22"/>
        </w:rPr>
        <w:t>]</w:t>
      </w:r>
      <w:r w:rsidR="00C021E2">
        <w:rPr>
          <w:iCs/>
          <w:sz w:val="22"/>
        </w:rPr>
        <w:t xml:space="preserve"> </w:t>
      </w:r>
      <w:r w:rsidR="00C021E2" w:rsidRPr="00E37AF1">
        <w:rPr>
          <w:iCs/>
          <w:sz w:val="22"/>
        </w:rPr>
        <w:t>Coordinator</w:t>
      </w:r>
      <w:r w:rsidRPr="00E37AF1">
        <w:rPr>
          <w:iCs/>
          <w:sz w:val="22"/>
        </w:rPr>
        <w:t xml:space="preserve"> to ensure a harmonized approach to prevention activities and support</w:t>
      </w:r>
      <w:r>
        <w:rPr>
          <w:iCs/>
          <w:sz w:val="22"/>
        </w:rPr>
        <w:t xml:space="preserve"> of</w:t>
      </w:r>
      <w:r w:rsidRPr="00E37AF1">
        <w:rPr>
          <w:iCs/>
          <w:sz w:val="22"/>
        </w:rPr>
        <w:t xml:space="preserve"> </w:t>
      </w:r>
      <w:r w:rsidR="009049A9">
        <w:rPr>
          <w:iCs/>
          <w:sz w:val="22"/>
        </w:rPr>
        <w:t>victims/</w:t>
      </w:r>
      <w:r w:rsidRPr="00E37AF1">
        <w:rPr>
          <w:iCs/>
          <w:sz w:val="22"/>
        </w:rPr>
        <w:t xml:space="preserve">survivors, and that PSEA Network activities take a </w:t>
      </w:r>
      <w:r w:rsidR="004F3900">
        <w:rPr>
          <w:iCs/>
          <w:sz w:val="22"/>
        </w:rPr>
        <w:t>victims/</w:t>
      </w:r>
      <w:r w:rsidRPr="00E37AF1">
        <w:rPr>
          <w:iCs/>
          <w:sz w:val="22"/>
        </w:rPr>
        <w:t xml:space="preserve">survivor-centered approach </w:t>
      </w:r>
      <w:r>
        <w:rPr>
          <w:iCs/>
          <w:sz w:val="22"/>
        </w:rPr>
        <w:t xml:space="preserve">supporting the rights of </w:t>
      </w:r>
      <w:r w:rsidR="00775E4B">
        <w:rPr>
          <w:iCs/>
          <w:sz w:val="22"/>
        </w:rPr>
        <w:t>victims/</w:t>
      </w:r>
      <w:r>
        <w:rPr>
          <w:iCs/>
          <w:sz w:val="22"/>
        </w:rPr>
        <w:t>survivors</w:t>
      </w:r>
    </w:p>
    <w:p w14:paraId="46CF58B4" w14:textId="4434EE58" w:rsidR="00D46A57" w:rsidRPr="00B02501" w:rsidRDefault="00D46A57" w:rsidP="004605EB">
      <w:pPr>
        <w:pStyle w:val="ListParagraph"/>
        <w:numPr>
          <w:ilvl w:val="0"/>
          <w:numId w:val="16"/>
        </w:numPr>
        <w:jc w:val="both"/>
        <w:rPr>
          <w:rFonts w:cstheme="minorHAnsi"/>
          <w:iCs/>
          <w:spacing w:val="-3"/>
          <w:sz w:val="22"/>
        </w:rPr>
      </w:pPr>
      <w:r>
        <w:rPr>
          <w:rFonts w:cstheme="minorHAnsi"/>
          <w:iCs/>
          <w:spacing w:val="-3"/>
          <w:sz w:val="22"/>
        </w:rPr>
        <w:t>[</w:t>
      </w:r>
      <w:r w:rsidRPr="006C374E">
        <w:rPr>
          <w:rFonts w:cstheme="minorHAnsi"/>
          <w:i/>
          <w:spacing w:val="-3"/>
          <w:sz w:val="22"/>
        </w:rPr>
        <w:t xml:space="preserve">Where there </w:t>
      </w:r>
      <w:r w:rsidRPr="00D46A57">
        <w:rPr>
          <w:rFonts w:cstheme="minorHAnsi"/>
          <w:i/>
          <w:spacing w:val="-3"/>
          <w:sz w:val="22"/>
        </w:rPr>
        <w:t xml:space="preserve">is a </w:t>
      </w:r>
      <w:r w:rsidR="00AE166D" w:rsidRPr="00D46A57">
        <w:rPr>
          <w:rFonts w:cstheme="minorHAnsi"/>
          <w:i/>
          <w:spacing w:val="-3"/>
          <w:sz w:val="22"/>
          <w:szCs w:val="20"/>
        </w:rPr>
        <w:t>Senior Victim Rights Officer (SVRO)</w:t>
      </w:r>
      <w:r w:rsidR="00DF0F29">
        <w:rPr>
          <w:rFonts w:cstheme="minorHAnsi"/>
          <w:i/>
          <w:spacing w:val="-3"/>
          <w:sz w:val="22"/>
          <w:szCs w:val="20"/>
        </w:rPr>
        <w:t>,</w:t>
      </w:r>
      <w:r w:rsidR="00AE166D">
        <w:rPr>
          <w:rFonts w:cstheme="minorHAnsi"/>
          <w:i/>
          <w:spacing w:val="-3"/>
          <w:sz w:val="22"/>
          <w:szCs w:val="20"/>
        </w:rPr>
        <w:t xml:space="preserve"> </w:t>
      </w:r>
      <w:r w:rsidRPr="00D46A57">
        <w:rPr>
          <w:rFonts w:cstheme="minorHAnsi"/>
          <w:i/>
          <w:spacing w:val="-3"/>
          <w:sz w:val="22"/>
          <w:szCs w:val="20"/>
        </w:rPr>
        <w:t>Field Victim Rights Advocate (FVRA)</w:t>
      </w:r>
      <w:r w:rsidR="00DF0F29">
        <w:rPr>
          <w:rFonts w:cstheme="minorHAnsi"/>
          <w:i/>
          <w:spacing w:val="-3"/>
          <w:sz w:val="22"/>
          <w:szCs w:val="20"/>
        </w:rPr>
        <w:t xml:space="preserve">, or Focal Point on Victims’ Rights </w:t>
      </w:r>
      <w:r w:rsidR="00FC3AA2">
        <w:rPr>
          <w:rFonts w:cstheme="minorHAnsi"/>
          <w:i/>
          <w:spacing w:val="-3"/>
          <w:sz w:val="22"/>
          <w:szCs w:val="20"/>
        </w:rPr>
        <w:t>with a system-wide mandate to support UN entities</w:t>
      </w:r>
      <w:r>
        <w:rPr>
          <w:rFonts w:cstheme="minorHAnsi"/>
          <w:i/>
          <w:spacing w:val="-3"/>
          <w:sz w:val="22"/>
        </w:rPr>
        <w:t>: C</w:t>
      </w:r>
      <w:r w:rsidRPr="006C374E">
        <w:rPr>
          <w:i/>
          <w:sz w:val="22"/>
        </w:rPr>
        <w:t xml:space="preserve">oordinate with the </w:t>
      </w:r>
      <w:r w:rsidR="00AE166D">
        <w:rPr>
          <w:rFonts w:cstheme="minorHAnsi"/>
          <w:i/>
          <w:spacing w:val="-3"/>
          <w:sz w:val="22"/>
        </w:rPr>
        <w:t>SVRO/</w:t>
      </w:r>
      <w:r>
        <w:rPr>
          <w:rFonts w:cstheme="minorHAnsi"/>
          <w:i/>
          <w:spacing w:val="-3"/>
          <w:sz w:val="22"/>
        </w:rPr>
        <w:t>F</w:t>
      </w:r>
      <w:r w:rsidRPr="006C374E">
        <w:rPr>
          <w:rFonts w:cstheme="minorHAnsi"/>
          <w:i/>
          <w:spacing w:val="-3"/>
          <w:sz w:val="22"/>
        </w:rPr>
        <w:t>VRA</w:t>
      </w:r>
      <w:r w:rsidR="00DF0F29">
        <w:rPr>
          <w:rFonts w:cstheme="minorHAnsi"/>
          <w:i/>
          <w:spacing w:val="-3"/>
          <w:sz w:val="22"/>
        </w:rPr>
        <w:t>/FPVR</w:t>
      </w:r>
      <w:r>
        <w:rPr>
          <w:rFonts w:cstheme="minorHAnsi"/>
          <w:i/>
          <w:spacing w:val="-3"/>
          <w:sz w:val="22"/>
        </w:rPr>
        <w:t xml:space="preserve"> </w:t>
      </w:r>
      <w:r w:rsidRPr="006C374E">
        <w:rPr>
          <w:i/>
          <w:sz w:val="22"/>
        </w:rPr>
        <w:t>and GBV Coordinator to ensure</w:t>
      </w:r>
      <w:r>
        <w:rPr>
          <w:i/>
          <w:sz w:val="22"/>
        </w:rPr>
        <w:t xml:space="preserve"> consistency of the UN-wide approach to SEA prevention and </w:t>
      </w:r>
      <w:r w:rsidR="00775E4B">
        <w:rPr>
          <w:i/>
          <w:sz w:val="22"/>
        </w:rPr>
        <w:t>victims/</w:t>
      </w:r>
      <w:r>
        <w:rPr>
          <w:i/>
          <w:sz w:val="22"/>
        </w:rPr>
        <w:t>survivor support</w:t>
      </w:r>
      <w:r w:rsidRPr="00D46A57">
        <w:rPr>
          <w:iCs/>
          <w:sz w:val="22"/>
        </w:rPr>
        <w:t>]</w:t>
      </w:r>
    </w:p>
    <w:p w14:paraId="1B8AC144" w14:textId="77777777" w:rsidR="00D46A57" w:rsidRDefault="00D46A57" w:rsidP="004605EB">
      <w:pPr>
        <w:jc w:val="both"/>
        <w:rPr>
          <w:rFonts w:cstheme="minorHAnsi"/>
          <w:spacing w:val="-3"/>
          <w:sz w:val="22"/>
          <w:szCs w:val="20"/>
        </w:rPr>
      </w:pPr>
    </w:p>
    <w:p w14:paraId="3525194F" w14:textId="77777777" w:rsidR="008248EC" w:rsidRPr="00FE5B80" w:rsidRDefault="00222D87" w:rsidP="004605EB">
      <w:pPr>
        <w:jc w:val="both"/>
        <w:rPr>
          <w:rFonts w:cstheme="minorHAnsi"/>
          <w:b/>
          <w:spacing w:val="-3"/>
          <w:sz w:val="22"/>
          <w:szCs w:val="20"/>
        </w:rPr>
      </w:pPr>
      <w:r w:rsidRPr="00776A84">
        <w:rPr>
          <w:rFonts w:cstheme="minorHAnsi"/>
          <w:b/>
          <w:color w:val="2F5496" w:themeColor="accent1" w:themeShade="BF"/>
          <w:spacing w:val="-3"/>
          <w:sz w:val="22"/>
          <w:szCs w:val="20"/>
        </w:rPr>
        <w:t>G</w:t>
      </w:r>
      <w:r w:rsidR="008248EC" w:rsidRPr="00776A84">
        <w:rPr>
          <w:rFonts w:cstheme="minorHAnsi"/>
          <w:b/>
          <w:color w:val="2F5496" w:themeColor="accent1" w:themeShade="BF"/>
          <w:spacing w:val="-3"/>
          <w:sz w:val="22"/>
          <w:szCs w:val="20"/>
        </w:rPr>
        <w:t xml:space="preserve">overnment </w:t>
      </w:r>
      <w:r w:rsidR="00FE5B80">
        <w:rPr>
          <w:rFonts w:cstheme="minorHAnsi"/>
          <w:b/>
          <w:color w:val="2F5496" w:themeColor="accent1" w:themeShade="BF"/>
          <w:spacing w:val="-3"/>
          <w:sz w:val="22"/>
          <w:szCs w:val="20"/>
        </w:rPr>
        <w:t>A</w:t>
      </w:r>
      <w:r w:rsidR="008248EC" w:rsidRPr="00776A84">
        <w:rPr>
          <w:rFonts w:cstheme="minorHAnsi"/>
          <w:b/>
          <w:color w:val="2F5496" w:themeColor="accent1" w:themeShade="BF"/>
          <w:spacing w:val="-3"/>
          <w:sz w:val="22"/>
          <w:szCs w:val="20"/>
        </w:rPr>
        <w:t>ctors</w:t>
      </w:r>
    </w:p>
    <w:p w14:paraId="6B48A9BD" w14:textId="6C89F126" w:rsidR="005D2063" w:rsidRDefault="00FE5B80" w:rsidP="004605EB">
      <w:pPr>
        <w:pStyle w:val="ListParagraph"/>
        <w:numPr>
          <w:ilvl w:val="0"/>
          <w:numId w:val="16"/>
        </w:numPr>
        <w:jc w:val="both"/>
        <w:rPr>
          <w:rFonts w:cstheme="minorHAnsi"/>
          <w:spacing w:val="-3"/>
          <w:sz w:val="22"/>
          <w:szCs w:val="20"/>
        </w:rPr>
      </w:pPr>
      <w:r>
        <w:rPr>
          <w:rFonts w:cstheme="minorHAnsi"/>
          <w:spacing w:val="-3"/>
          <w:sz w:val="22"/>
          <w:szCs w:val="20"/>
        </w:rPr>
        <w:t xml:space="preserve">Support senior leadership to </w:t>
      </w:r>
      <w:r w:rsidRPr="00FE5B80">
        <w:rPr>
          <w:rFonts w:cstheme="minorHAnsi"/>
          <w:spacing w:val="-3"/>
          <w:sz w:val="22"/>
          <w:szCs w:val="20"/>
        </w:rPr>
        <w:t xml:space="preserve">develop </w:t>
      </w:r>
      <w:r>
        <w:rPr>
          <w:rFonts w:cstheme="minorHAnsi"/>
          <w:spacing w:val="-3"/>
          <w:sz w:val="22"/>
          <w:szCs w:val="20"/>
        </w:rPr>
        <w:t xml:space="preserve">a </w:t>
      </w:r>
      <w:r w:rsidR="00622870">
        <w:rPr>
          <w:rFonts w:cstheme="minorHAnsi"/>
          <w:spacing w:val="-3"/>
          <w:sz w:val="22"/>
          <w:szCs w:val="20"/>
        </w:rPr>
        <w:t xml:space="preserve">localized </w:t>
      </w:r>
      <w:r w:rsidRPr="00FE5B80">
        <w:rPr>
          <w:rFonts w:cstheme="minorHAnsi"/>
          <w:spacing w:val="-3"/>
          <w:sz w:val="22"/>
          <w:szCs w:val="20"/>
        </w:rPr>
        <w:t>engagement strateg</w:t>
      </w:r>
      <w:r>
        <w:rPr>
          <w:rFonts w:cstheme="minorHAnsi"/>
          <w:spacing w:val="-3"/>
          <w:sz w:val="22"/>
          <w:szCs w:val="20"/>
        </w:rPr>
        <w:t xml:space="preserve">y with the host government, including </w:t>
      </w:r>
      <w:r w:rsidRPr="00FE5B80">
        <w:rPr>
          <w:rFonts w:cstheme="minorHAnsi"/>
          <w:spacing w:val="-3"/>
          <w:sz w:val="22"/>
          <w:szCs w:val="20"/>
        </w:rPr>
        <w:t>identif</w:t>
      </w:r>
      <w:r w:rsidR="005D2063">
        <w:rPr>
          <w:rFonts w:cstheme="minorHAnsi"/>
          <w:spacing w:val="-3"/>
          <w:sz w:val="22"/>
          <w:szCs w:val="20"/>
        </w:rPr>
        <w:t>ied</w:t>
      </w:r>
      <w:r w:rsidRPr="00FE5B80">
        <w:rPr>
          <w:rFonts w:cstheme="minorHAnsi"/>
          <w:spacing w:val="-3"/>
          <w:sz w:val="22"/>
          <w:szCs w:val="20"/>
        </w:rPr>
        <w:t xml:space="preserve"> entry points </w:t>
      </w:r>
      <w:r w:rsidR="005833C8">
        <w:rPr>
          <w:rFonts w:cstheme="minorHAnsi"/>
          <w:spacing w:val="-3"/>
          <w:sz w:val="22"/>
          <w:szCs w:val="20"/>
        </w:rPr>
        <w:t xml:space="preserve">in relevant ministries </w:t>
      </w:r>
      <w:r>
        <w:rPr>
          <w:rFonts w:cstheme="minorHAnsi"/>
          <w:spacing w:val="-3"/>
          <w:sz w:val="22"/>
          <w:szCs w:val="20"/>
        </w:rPr>
        <w:t>and stakeholders for outreach</w:t>
      </w:r>
    </w:p>
    <w:p w14:paraId="5DA4A0C8" w14:textId="77777777" w:rsidR="00FE5B80" w:rsidRDefault="00FE5B80" w:rsidP="004605EB">
      <w:pPr>
        <w:jc w:val="both"/>
        <w:rPr>
          <w:rFonts w:cstheme="minorHAnsi"/>
          <w:spacing w:val="-3"/>
          <w:sz w:val="22"/>
          <w:szCs w:val="20"/>
        </w:rPr>
      </w:pPr>
    </w:p>
    <w:p w14:paraId="0FB912DE" w14:textId="77777777" w:rsidR="005D2063" w:rsidRPr="003802E0" w:rsidRDefault="00FE5B80" w:rsidP="004605EB">
      <w:pPr>
        <w:jc w:val="both"/>
        <w:rPr>
          <w:rFonts w:cstheme="minorHAnsi"/>
          <w:b/>
          <w:i/>
          <w:color w:val="2F5496" w:themeColor="accent1" w:themeShade="BF"/>
          <w:spacing w:val="-3"/>
          <w:sz w:val="22"/>
          <w:szCs w:val="20"/>
        </w:rPr>
      </w:pPr>
      <w:r w:rsidRPr="00776A84">
        <w:rPr>
          <w:rFonts w:cstheme="minorHAnsi"/>
          <w:b/>
          <w:color w:val="2F5496" w:themeColor="accent1" w:themeShade="BF"/>
          <w:spacing w:val="-3"/>
          <w:sz w:val="22"/>
          <w:szCs w:val="20"/>
        </w:rPr>
        <w:t>[</w:t>
      </w:r>
      <w:r w:rsidRPr="003802E0">
        <w:rPr>
          <w:rFonts w:cstheme="minorHAnsi"/>
          <w:b/>
          <w:i/>
          <w:color w:val="2F5496" w:themeColor="accent1" w:themeShade="BF"/>
          <w:spacing w:val="-3"/>
          <w:sz w:val="22"/>
          <w:szCs w:val="20"/>
        </w:rPr>
        <w:t>UN Mission</w:t>
      </w:r>
    </w:p>
    <w:p w14:paraId="4A158BF1" w14:textId="0834B2EE" w:rsidR="00C11D82" w:rsidRPr="006C374E" w:rsidRDefault="005D2063" w:rsidP="004605EB">
      <w:pPr>
        <w:pStyle w:val="ListParagraph"/>
        <w:numPr>
          <w:ilvl w:val="0"/>
          <w:numId w:val="16"/>
        </w:numPr>
        <w:jc w:val="both"/>
        <w:rPr>
          <w:rFonts w:cstheme="minorHAnsi"/>
          <w:i/>
          <w:spacing w:val="-3"/>
          <w:sz w:val="22"/>
          <w:szCs w:val="20"/>
        </w:rPr>
      </w:pPr>
      <w:r w:rsidRPr="003802E0">
        <w:rPr>
          <w:rFonts w:cstheme="minorHAnsi"/>
          <w:i/>
          <w:spacing w:val="-3"/>
          <w:sz w:val="22"/>
          <w:szCs w:val="20"/>
        </w:rPr>
        <w:t xml:space="preserve">Where there is a UN Mission in </w:t>
      </w:r>
      <w:r w:rsidR="00911412">
        <w:rPr>
          <w:rFonts w:cstheme="minorHAnsi"/>
          <w:i/>
          <w:spacing w:val="-3"/>
          <w:sz w:val="22"/>
          <w:szCs w:val="20"/>
        </w:rPr>
        <w:t>the c</w:t>
      </w:r>
      <w:r w:rsidRPr="003802E0">
        <w:rPr>
          <w:rFonts w:cstheme="minorHAnsi"/>
          <w:i/>
          <w:spacing w:val="-3"/>
          <w:sz w:val="22"/>
          <w:szCs w:val="20"/>
        </w:rPr>
        <w:t xml:space="preserve">ontext, and the Mission is not </w:t>
      </w:r>
      <w:r w:rsidR="003802E0">
        <w:rPr>
          <w:rFonts w:cstheme="minorHAnsi"/>
          <w:i/>
          <w:spacing w:val="-3"/>
          <w:sz w:val="22"/>
          <w:szCs w:val="20"/>
        </w:rPr>
        <w:t>represented in</w:t>
      </w:r>
      <w:r w:rsidRPr="003802E0">
        <w:rPr>
          <w:rFonts w:cstheme="minorHAnsi"/>
          <w:i/>
          <w:spacing w:val="-3"/>
          <w:sz w:val="22"/>
          <w:szCs w:val="20"/>
        </w:rPr>
        <w:t xml:space="preserve"> the PSEA Network</w:t>
      </w:r>
      <w:r w:rsidR="003802E0">
        <w:rPr>
          <w:rFonts w:cstheme="minorHAnsi"/>
          <w:i/>
          <w:spacing w:val="-3"/>
          <w:sz w:val="22"/>
          <w:szCs w:val="20"/>
        </w:rPr>
        <w:t xml:space="preserve">: </w:t>
      </w:r>
      <w:r w:rsidR="00CA2869">
        <w:rPr>
          <w:rFonts w:cstheme="minorHAnsi"/>
          <w:i/>
          <w:spacing w:val="-3"/>
          <w:sz w:val="22"/>
          <w:szCs w:val="20"/>
        </w:rPr>
        <w:t>C</w:t>
      </w:r>
      <w:r w:rsidRPr="003802E0">
        <w:rPr>
          <w:rFonts w:cstheme="minorHAnsi"/>
          <w:i/>
          <w:spacing w:val="-3"/>
          <w:sz w:val="22"/>
          <w:szCs w:val="20"/>
        </w:rPr>
        <w:t>ollabora</w:t>
      </w:r>
      <w:r w:rsidR="003802E0" w:rsidRPr="003802E0">
        <w:rPr>
          <w:rFonts w:cstheme="minorHAnsi"/>
          <w:i/>
          <w:spacing w:val="-3"/>
          <w:sz w:val="22"/>
          <w:szCs w:val="20"/>
        </w:rPr>
        <w:t>te</w:t>
      </w:r>
      <w:r w:rsidRPr="003802E0">
        <w:rPr>
          <w:rFonts w:cstheme="minorHAnsi"/>
          <w:i/>
          <w:spacing w:val="-3"/>
          <w:sz w:val="22"/>
          <w:szCs w:val="20"/>
        </w:rPr>
        <w:t xml:space="preserve"> at the strategic and technical level</w:t>
      </w:r>
      <w:r w:rsidR="003802E0" w:rsidRPr="003802E0">
        <w:rPr>
          <w:rFonts w:cstheme="minorHAnsi"/>
          <w:i/>
          <w:spacing w:val="-3"/>
          <w:sz w:val="22"/>
          <w:szCs w:val="20"/>
        </w:rPr>
        <w:t xml:space="preserve"> to ensure </w:t>
      </w:r>
      <w:r w:rsidRPr="003802E0">
        <w:rPr>
          <w:rFonts w:cstheme="minorHAnsi"/>
          <w:i/>
          <w:spacing w:val="-3"/>
          <w:sz w:val="22"/>
          <w:szCs w:val="20"/>
        </w:rPr>
        <w:t>harmonization of messages</w:t>
      </w:r>
      <w:r w:rsidR="003802E0" w:rsidRPr="003802E0">
        <w:rPr>
          <w:rFonts w:cstheme="minorHAnsi"/>
          <w:i/>
          <w:spacing w:val="-3"/>
          <w:sz w:val="22"/>
          <w:szCs w:val="20"/>
        </w:rPr>
        <w:t xml:space="preserve">, avoid </w:t>
      </w:r>
      <w:r w:rsidR="003802E0" w:rsidRPr="007E40A5">
        <w:rPr>
          <w:rFonts w:cstheme="minorHAnsi"/>
          <w:i/>
          <w:spacing w:val="-3"/>
          <w:sz w:val="22"/>
          <w:szCs w:val="20"/>
        </w:rPr>
        <w:t xml:space="preserve">duplication of </w:t>
      </w:r>
      <w:r w:rsidRPr="007E40A5">
        <w:rPr>
          <w:rFonts w:cstheme="minorHAnsi"/>
          <w:i/>
          <w:spacing w:val="-3"/>
          <w:sz w:val="22"/>
          <w:szCs w:val="20"/>
        </w:rPr>
        <w:t>activities</w:t>
      </w:r>
      <w:r w:rsidR="003802E0" w:rsidRPr="007E40A5">
        <w:rPr>
          <w:rFonts w:cstheme="minorHAnsi"/>
          <w:i/>
          <w:spacing w:val="-3"/>
          <w:sz w:val="22"/>
          <w:szCs w:val="20"/>
        </w:rPr>
        <w:t>, and shar</w:t>
      </w:r>
      <w:r w:rsidR="00DD43EA">
        <w:rPr>
          <w:rFonts w:cstheme="minorHAnsi"/>
          <w:i/>
          <w:spacing w:val="-3"/>
          <w:sz w:val="22"/>
          <w:szCs w:val="20"/>
        </w:rPr>
        <w:t>e</w:t>
      </w:r>
      <w:r w:rsidR="003802E0" w:rsidRPr="007E40A5">
        <w:rPr>
          <w:rFonts w:cstheme="minorHAnsi"/>
          <w:i/>
          <w:spacing w:val="-3"/>
          <w:sz w:val="22"/>
          <w:szCs w:val="20"/>
        </w:rPr>
        <w:t xml:space="preserve"> trends and developments</w:t>
      </w:r>
      <w:r w:rsidR="006C374E">
        <w:rPr>
          <w:rFonts w:cstheme="minorHAnsi"/>
          <w:iCs/>
          <w:spacing w:val="-3"/>
          <w:sz w:val="22"/>
          <w:szCs w:val="20"/>
        </w:rPr>
        <w:t>]</w:t>
      </w:r>
    </w:p>
    <w:p w14:paraId="37A6665B" w14:textId="77777777" w:rsidR="006C374E" w:rsidRDefault="006C374E" w:rsidP="004605EB">
      <w:pPr>
        <w:jc w:val="both"/>
        <w:rPr>
          <w:rFonts w:cstheme="minorHAnsi"/>
          <w:i/>
          <w:spacing w:val="-3"/>
          <w:sz w:val="22"/>
          <w:szCs w:val="20"/>
        </w:rPr>
      </w:pPr>
    </w:p>
    <w:p w14:paraId="05B187AE" w14:textId="77777777" w:rsidR="00E73C6F" w:rsidRPr="00776A84" w:rsidRDefault="003802E0" w:rsidP="004605EB">
      <w:pPr>
        <w:jc w:val="both"/>
        <w:outlineLvl w:val="0"/>
        <w:rPr>
          <w:rFonts w:cstheme="minorHAnsi"/>
          <w:b/>
          <w:color w:val="2F5496" w:themeColor="accent1" w:themeShade="BF"/>
          <w:spacing w:val="-3"/>
          <w:sz w:val="28"/>
          <w:szCs w:val="20"/>
        </w:rPr>
      </w:pPr>
      <w:r>
        <w:rPr>
          <w:rFonts w:cstheme="minorHAnsi"/>
          <w:b/>
          <w:color w:val="2F5496" w:themeColor="accent1" w:themeShade="BF"/>
          <w:spacing w:val="-3"/>
          <w:sz w:val="28"/>
          <w:szCs w:val="20"/>
        </w:rPr>
        <w:lastRenderedPageBreak/>
        <w:t>Establish</w:t>
      </w:r>
      <w:r w:rsidR="00CA2869">
        <w:rPr>
          <w:rFonts w:cstheme="minorHAnsi"/>
          <w:b/>
          <w:color w:val="2F5496" w:themeColor="accent1" w:themeShade="BF"/>
          <w:spacing w:val="-3"/>
          <w:sz w:val="28"/>
          <w:szCs w:val="20"/>
        </w:rPr>
        <w:t>/</w:t>
      </w:r>
      <w:r>
        <w:rPr>
          <w:rFonts w:cstheme="minorHAnsi"/>
          <w:b/>
          <w:color w:val="2F5496" w:themeColor="accent1" w:themeShade="BF"/>
          <w:spacing w:val="-3"/>
          <w:sz w:val="28"/>
          <w:szCs w:val="20"/>
        </w:rPr>
        <w:t xml:space="preserve">Strengthen an </w:t>
      </w:r>
      <w:r w:rsidR="00E73C6F" w:rsidRPr="00776A84">
        <w:rPr>
          <w:rFonts w:cstheme="minorHAnsi"/>
          <w:b/>
          <w:color w:val="2F5496" w:themeColor="accent1" w:themeShade="BF"/>
          <w:spacing w:val="-3"/>
          <w:sz w:val="28"/>
          <w:szCs w:val="20"/>
        </w:rPr>
        <w:t xml:space="preserve">Inter-agency </w:t>
      </w:r>
      <w:r w:rsidR="0091726B">
        <w:rPr>
          <w:rFonts w:cstheme="minorHAnsi"/>
          <w:b/>
          <w:color w:val="2F5496" w:themeColor="accent1" w:themeShade="BF"/>
          <w:spacing w:val="-3"/>
          <w:sz w:val="28"/>
          <w:szCs w:val="20"/>
        </w:rPr>
        <w:t>C</w:t>
      </w:r>
      <w:r w:rsidR="00E73C6F" w:rsidRPr="00776A84">
        <w:rPr>
          <w:rFonts w:cstheme="minorHAnsi"/>
          <w:b/>
          <w:color w:val="2F5496" w:themeColor="accent1" w:themeShade="BF"/>
          <w:spacing w:val="-3"/>
          <w:sz w:val="28"/>
          <w:szCs w:val="20"/>
        </w:rPr>
        <w:t xml:space="preserve">omplaints </w:t>
      </w:r>
      <w:r w:rsidR="0091726B">
        <w:rPr>
          <w:rFonts w:cstheme="minorHAnsi"/>
          <w:b/>
          <w:color w:val="2F5496" w:themeColor="accent1" w:themeShade="BF"/>
          <w:spacing w:val="-3"/>
          <w:sz w:val="28"/>
          <w:szCs w:val="20"/>
        </w:rPr>
        <w:t>M</w:t>
      </w:r>
      <w:r w:rsidR="00E73C6F" w:rsidRPr="00776A84">
        <w:rPr>
          <w:rFonts w:cstheme="minorHAnsi"/>
          <w:b/>
          <w:color w:val="2F5496" w:themeColor="accent1" w:themeShade="BF"/>
          <w:spacing w:val="-3"/>
          <w:sz w:val="28"/>
          <w:szCs w:val="20"/>
        </w:rPr>
        <w:t>echanism</w:t>
      </w:r>
    </w:p>
    <w:p w14:paraId="06AED0CB" w14:textId="2FE51B42" w:rsidR="00441025" w:rsidRDefault="0062177D" w:rsidP="004605EB">
      <w:pPr>
        <w:tabs>
          <w:tab w:val="left" w:pos="2520"/>
        </w:tabs>
        <w:ind w:right="26"/>
        <w:jc w:val="both"/>
        <w:rPr>
          <w:rFonts w:cstheme="minorHAnsi"/>
          <w:i/>
          <w:spacing w:val="-3"/>
          <w:sz w:val="22"/>
          <w:szCs w:val="20"/>
        </w:rPr>
      </w:pPr>
      <w:r>
        <w:rPr>
          <w:rFonts w:cstheme="minorHAnsi"/>
          <w:i/>
          <w:spacing w:val="-3"/>
          <w:sz w:val="22"/>
          <w:szCs w:val="20"/>
        </w:rPr>
        <w:t>The PSEA Coordinator s</w:t>
      </w:r>
      <w:r w:rsidR="00BE49D1">
        <w:rPr>
          <w:rFonts w:cstheme="minorHAnsi"/>
          <w:i/>
          <w:spacing w:val="-3"/>
          <w:sz w:val="22"/>
          <w:szCs w:val="20"/>
        </w:rPr>
        <w:t>upport</w:t>
      </w:r>
      <w:r w:rsidR="0091726B">
        <w:rPr>
          <w:rFonts w:cstheme="minorHAnsi"/>
          <w:i/>
          <w:spacing w:val="-3"/>
          <w:sz w:val="22"/>
          <w:szCs w:val="20"/>
        </w:rPr>
        <w:t>s the PSEA Network members</w:t>
      </w:r>
      <w:r w:rsidR="00BE49D1">
        <w:rPr>
          <w:rFonts w:cstheme="minorHAnsi"/>
          <w:i/>
          <w:spacing w:val="-3"/>
          <w:sz w:val="22"/>
          <w:szCs w:val="20"/>
        </w:rPr>
        <w:t xml:space="preserve"> </w:t>
      </w:r>
      <w:r w:rsidR="0091726B">
        <w:rPr>
          <w:rFonts w:cstheme="minorHAnsi"/>
          <w:i/>
          <w:spacing w:val="-3"/>
          <w:sz w:val="22"/>
          <w:szCs w:val="20"/>
        </w:rPr>
        <w:t>to</w:t>
      </w:r>
      <w:r w:rsidR="00BE49D1">
        <w:rPr>
          <w:rFonts w:cstheme="minorHAnsi"/>
          <w:i/>
          <w:spacing w:val="-3"/>
          <w:sz w:val="22"/>
          <w:szCs w:val="20"/>
        </w:rPr>
        <w:t xml:space="preserve"> establish and </w:t>
      </w:r>
      <w:r>
        <w:rPr>
          <w:rFonts w:cstheme="minorHAnsi"/>
          <w:i/>
          <w:spacing w:val="-3"/>
          <w:sz w:val="22"/>
          <w:szCs w:val="20"/>
        </w:rPr>
        <w:t>maint</w:t>
      </w:r>
      <w:r w:rsidR="0091726B">
        <w:rPr>
          <w:rFonts w:cstheme="minorHAnsi"/>
          <w:i/>
          <w:spacing w:val="-3"/>
          <w:sz w:val="22"/>
          <w:szCs w:val="20"/>
        </w:rPr>
        <w:t>ain</w:t>
      </w:r>
      <w:r>
        <w:rPr>
          <w:rFonts w:cstheme="minorHAnsi"/>
          <w:i/>
          <w:spacing w:val="-3"/>
          <w:sz w:val="22"/>
          <w:szCs w:val="20"/>
        </w:rPr>
        <w:t xml:space="preserve"> </w:t>
      </w:r>
      <w:r w:rsidR="00BE49D1">
        <w:rPr>
          <w:rFonts w:cstheme="minorHAnsi"/>
          <w:i/>
          <w:spacing w:val="-3"/>
          <w:sz w:val="22"/>
          <w:szCs w:val="20"/>
        </w:rPr>
        <w:t xml:space="preserve">an inter-agency community-based complaints mechanism (CBCM) by </w:t>
      </w:r>
      <w:r w:rsidR="00BE49D1">
        <w:rPr>
          <w:rFonts w:cstheme="minorHAnsi"/>
          <w:b/>
          <w:i/>
          <w:spacing w:val="-3"/>
          <w:sz w:val="22"/>
          <w:szCs w:val="20"/>
        </w:rPr>
        <w:t>linking</w:t>
      </w:r>
      <w:r w:rsidR="00BE49D1">
        <w:rPr>
          <w:rFonts w:cstheme="minorHAnsi"/>
          <w:i/>
          <w:spacing w:val="-3"/>
          <w:sz w:val="22"/>
          <w:szCs w:val="20"/>
        </w:rPr>
        <w:t xml:space="preserve"> the C</w:t>
      </w:r>
      <w:r w:rsidR="00FC3AA2">
        <w:rPr>
          <w:rFonts w:cstheme="minorHAnsi"/>
          <w:i/>
          <w:spacing w:val="-3"/>
          <w:sz w:val="22"/>
          <w:szCs w:val="20"/>
        </w:rPr>
        <w:t xml:space="preserve">omplaint and </w:t>
      </w:r>
      <w:r w:rsidR="00BE49D1">
        <w:rPr>
          <w:rFonts w:cstheme="minorHAnsi"/>
          <w:i/>
          <w:spacing w:val="-3"/>
          <w:sz w:val="22"/>
          <w:szCs w:val="20"/>
        </w:rPr>
        <w:t>F</w:t>
      </w:r>
      <w:r w:rsidR="00FC3AA2">
        <w:rPr>
          <w:rFonts w:cstheme="minorHAnsi"/>
          <w:i/>
          <w:spacing w:val="-3"/>
          <w:sz w:val="22"/>
          <w:szCs w:val="20"/>
        </w:rPr>
        <w:t xml:space="preserve">eedback </w:t>
      </w:r>
      <w:r w:rsidR="00BE49D1">
        <w:rPr>
          <w:rFonts w:cstheme="minorHAnsi"/>
          <w:i/>
          <w:spacing w:val="-3"/>
          <w:sz w:val="22"/>
          <w:szCs w:val="20"/>
        </w:rPr>
        <w:t>M</w:t>
      </w:r>
      <w:r w:rsidR="00FC3AA2">
        <w:rPr>
          <w:rFonts w:cstheme="minorHAnsi"/>
          <w:i/>
          <w:spacing w:val="-3"/>
          <w:sz w:val="22"/>
          <w:szCs w:val="20"/>
        </w:rPr>
        <w:t>echanisms (CFMs)</w:t>
      </w:r>
      <w:r w:rsidR="00BE49D1">
        <w:rPr>
          <w:rFonts w:cstheme="minorHAnsi"/>
          <w:i/>
          <w:spacing w:val="-3"/>
          <w:sz w:val="22"/>
          <w:szCs w:val="20"/>
        </w:rPr>
        <w:t xml:space="preserve"> of Network members through agreed referral pathways, </w:t>
      </w:r>
      <w:r w:rsidR="00BE49D1">
        <w:rPr>
          <w:rFonts w:cstheme="minorHAnsi"/>
          <w:b/>
          <w:i/>
          <w:spacing w:val="-3"/>
          <w:sz w:val="22"/>
          <w:szCs w:val="20"/>
        </w:rPr>
        <w:t>establishing</w:t>
      </w:r>
      <w:r w:rsidR="00BE49D1">
        <w:rPr>
          <w:rFonts w:cstheme="minorHAnsi"/>
          <w:i/>
          <w:spacing w:val="-3"/>
          <w:sz w:val="22"/>
          <w:szCs w:val="20"/>
        </w:rPr>
        <w:t xml:space="preserve"> new complaint channels where reporting gaps are identified, and </w:t>
      </w:r>
      <w:r w:rsidR="00CA2869">
        <w:rPr>
          <w:rFonts w:cstheme="minorHAnsi"/>
          <w:b/>
          <w:i/>
          <w:spacing w:val="-3"/>
          <w:sz w:val="22"/>
          <w:szCs w:val="20"/>
        </w:rPr>
        <w:t>capacity-building</w:t>
      </w:r>
      <w:r w:rsidR="00BE49D1">
        <w:rPr>
          <w:rFonts w:cstheme="minorHAnsi"/>
          <w:i/>
          <w:spacing w:val="-3"/>
          <w:sz w:val="22"/>
          <w:szCs w:val="20"/>
        </w:rPr>
        <w:t xml:space="preserve"> all persons that operate complaint channels on the inter-agency referral protocols. </w:t>
      </w:r>
      <w:r w:rsidR="00E73C6F">
        <w:rPr>
          <w:rFonts w:cstheme="minorHAnsi"/>
          <w:i/>
          <w:spacing w:val="-3"/>
          <w:sz w:val="22"/>
          <w:szCs w:val="20"/>
        </w:rPr>
        <w:t xml:space="preserve">The </w:t>
      </w:r>
      <w:proofErr w:type="gramStart"/>
      <w:r w:rsidR="00E73C6F">
        <w:rPr>
          <w:rFonts w:cstheme="minorHAnsi"/>
          <w:i/>
          <w:spacing w:val="-3"/>
          <w:sz w:val="22"/>
          <w:szCs w:val="20"/>
        </w:rPr>
        <w:t>Coordinator</w:t>
      </w:r>
      <w:proofErr w:type="gramEnd"/>
      <w:r w:rsidR="00E73C6F">
        <w:rPr>
          <w:rFonts w:cstheme="minorHAnsi"/>
          <w:i/>
          <w:spacing w:val="-3"/>
          <w:sz w:val="22"/>
          <w:szCs w:val="20"/>
        </w:rPr>
        <w:t xml:space="preserve"> will </w:t>
      </w:r>
      <w:r w:rsidR="00E73C6F">
        <w:rPr>
          <w:rFonts w:cstheme="minorHAnsi"/>
          <w:b/>
          <w:i/>
          <w:spacing w:val="-3"/>
          <w:sz w:val="22"/>
          <w:szCs w:val="20"/>
        </w:rPr>
        <w:t>advocate</w:t>
      </w:r>
      <w:r w:rsidR="00E73C6F">
        <w:rPr>
          <w:rFonts w:cstheme="minorHAnsi"/>
          <w:i/>
          <w:spacing w:val="-3"/>
          <w:sz w:val="22"/>
          <w:szCs w:val="20"/>
        </w:rPr>
        <w:t xml:space="preserve"> for the above understanding of a </w:t>
      </w:r>
      <w:r w:rsidR="002B050E">
        <w:rPr>
          <w:rFonts w:cstheme="minorHAnsi"/>
          <w:i/>
          <w:spacing w:val="-3"/>
          <w:sz w:val="22"/>
          <w:szCs w:val="20"/>
        </w:rPr>
        <w:t xml:space="preserve">joint </w:t>
      </w:r>
      <w:r w:rsidR="00E73C6F">
        <w:rPr>
          <w:rFonts w:cstheme="minorHAnsi"/>
          <w:i/>
          <w:spacing w:val="-3"/>
          <w:sz w:val="22"/>
          <w:szCs w:val="20"/>
        </w:rPr>
        <w:t>CBCM within the Network membership and beyond so that participation in the CBCM has the broadest scope possible.</w:t>
      </w:r>
    </w:p>
    <w:p w14:paraId="7B8CA028" w14:textId="77777777" w:rsidR="00441025" w:rsidRDefault="00441025" w:rsidP="004605EB">
      <w:pPr>
        <w:tabs>
          <w:tab w:val="left" w:pos="2520"/>
        </w:tabs>
        <w:ind w:right="26"/>
        <w:jc w:val="both"/>
        <w:rPr>
          <w:rFonts w:cstheme="minorHAnsi"/>
          <w:spacing w:val="-3"/>
          <w:sz w:val="22"/>
          <w:szCs w:val="20"/>
        </w:rPr>
      </w:pPr>
    </w:p>
    <w:p w14:paraId="5CE9295F" w14:textId="77777777" w:rsidR="005833C8" w:rsidRPr="00776A84" w:rsidRDefault="005833C8" w:rsidP="004605EB">
      <w:pPr>
        <w:tabs>
          <w:tab w:val="left" w:pos="2520"/>
        </w:tabs>
        <w:ind w:right="26"/>
        <w:jc w:val="both"/>
        <w:outlineLvl w:val="0"/>
        <w:rPr>
          <w:rFonts w:cstheme="minorHAnsi"/>
          <w:b/>
          <w:color w:val="2F5496" w:themeColor="accent1" w:themeShade="BF"/>
          <w:spacing w:val="-3"/>
          <w:sz w:val="22"/>
          <w:szCs w:val="20"/>
        </w:rPr>
      </w:pPr>
      <w:bookmarkStart w:id="8" w:name="_Hlk7618461"/>
      <w:r w:rsidRPr="00776A84">
        <w:rPr>
          <w:rFonts w:cstheme="minorHAnsi"/>
          <w:b/>
          <w:color w:val="2F5496" w:themeColor="accent1" w:themeShade="BF"/>
          <w:spacing w:val="-3"/>
          <w:sz w:val="22"/>
          <w:szCs w:val="20"/>
        </w:rPr>
        <w:t>Ensure Stakeholder Engagement in the Design of the CBCM</w:t>
      </w:r>
    </w:p>
    <w:p w14:paraId="77E511AD" w14:textId="77777777" w:rsidR="005833C8" w:rsidRDefault="00B227BC" w:rsidP="004605EB">
      <w:pPr>
        <w:pStyle w:val="ListParagraph"/>
        <w:numPr>
          <w:ilvl w:val="0"/>
          <w:numId w:val="16"/>
        </w:numPr>
        <w:tabs>
          <w:tab w:val="left" w:pos="2520"/>
        </w:tabs>
        <w:ind w:right="26"/>
        <w:jc w:val="both"/>
        <w:rPr>
          <w:rFonts w:cstheme="minorHAnsi"/>
          <w:spacing w:val="-3"/>
          <w:sz w:val="22"/>
          <w:szCs w:val="20"/>
        </w:rPr>
      </w:pPr>
      <w:r>
        <w:rPr>
          <w:rFonts w:cstheme="minorHAnsi"/>
          <w:spacing w:val="-3"/>
          <w:sz w:val="22"/>
          <w:szCs w:val="20"/>
        </w:rPr>
        <w:t>Assist Network members to c</w:t>
      </w:r>
      <w:r w:rsidR="005833C8" w:rsidRPr="005833C8">
        <w:rPr>
          <w:rFonts w:cstheme="minorHAnsi"/>
          <w:spacing w:val="-3"/>
          <w:sz w:val="22"/>
          <w:szCs w:val="20"/>
        </w:rPr>
        <w:t xml:space="preserve">onsult and engage with all relevant stakeholders during the design of the CBCM </w:t>
      </w:r>
      <w:proofErr w:type="gramStart"/>
      <w:r w:rsidR="005833C8" w:rsidRPr="005833C8">
        <w:rPr>
          <w:rFonts w:cstheme="minorHAnsi"/>
          <w:spacing w:val="-3"/>
          <w:sz w:val="22"/>
          <w:szCs w:val="20"/>
        </w:rPr>
        <w:t>in order to</w:t>
      </w:r>
      <w:proofErr w:type="gramEnd"/>
      <w:r w:rsidR="005833C8" w:rsidRPr="005833C8">
        <w:rPr>
          <w:rFonts w:cstheme="minorHAnsi"/>
          <w:spacing w:val="-3"/>
          <w:sz w:val="22"/>
          <w:szCs w:val="20"/>
        </w:rPr>
        <w:t xml:space="preserve"> ensure support, high-level commitment, sustainability, and community trust and ownership in the CBCM</w:t>
      </w:r>
    </w:p>
    <w:p w14:paraId="29E416D4" w14:textId="77777777" w:rsidR="005833C8" w:rsidRPr="005833C8" w:rsidRDefault="005833C8" w:rsidP="004605EB">
      <w:pPr>
        <w:tabs>
          <w:tab w:val="left" w:pos="2520"/>
        </w:tabs>
        <w:ind w:right="26"/>
        <w:jc w:val="both"/>
        <w:rPr>
          <w:rFonts w:cstheme="minorHAnsi"/>
          <w:spacing w:val="-3"/>
          <w:sz w:val="22"/>
          <w:szCs w:val="20"/>
        </w:rPr>
      </w:pPr>
    </w:p>
    <w:p w14:paraId="2E4C9BF5" w14:textId="77777777" w:rsidR="00441025" w:rsidRPr="00CA2869" w:rsidRDefault="00BE49D1" w:rsidP="004605EB">
      <w:pPr>
        <w:tabs>
          <w:tab w:val="left" w:pos="2520"/>
        </w:tabs>
        <w:ind w:right="26"/>
        <w:jc w:val="both"/>
        <w:outlineLvl w:val="0"/>
        <w:rPr>
          <w:rFonts w:cstheme="minorHAnsi"/>
          <w:b/>
          <w:color w:val="2F5496" w:themeColor="accent1" w:themeShade="BF"/>
          <w:spacing w:val="-3"/>
          <w:sz w:val="22"/>
          <w:szCs w:val="20"/>
        </w:rPr>
      </w:pPr>
      <w:r w:rsidRPr="00776A84">
        <w:rPr>
          <w:rFonts w:cstheme="minorHAnsi"/>
          <w:b/>
          <w:color w:val="2F5496" w:themeColor="accent1" w:themeShade="BF"/>
          <w:spacing w:val="-3"/>
          <w:sz w:val="22"/>
          <w:szCs w:val="20"/>
        </w:rPr>
        <w:t xml:space="preserve">SOPs on Complaint Referral </w:t>
      </w:r>
    </w:p>
    <w:p w14:paraId="4C07D0C8" w14:textId="77777777" w:rsidR="00441025" w:rsidRPr="00852661" w:rsidRDefault="00BE49D1" w:rsidP="004605EB">
      <w:pPr>
        <w:pStyle w:val="ListParagraph"/>
        <w:widowControl/>
        <w:numPr>
          <w:ilvl w:val="0"/>
          <w:numId w:val="16"/>
        </w:numPr>
        <w:autoSpaceDE w:val="0"/>
        <w:autoSpaceDN w:val="0"/>
        <w:adjustRightInd w:val="0"/>
        <w:jc w:val="both"/>
        <w:rPr>
          <w:rFonts w:cstheme="minorHAnsi"/>
          <w:spacing w:val="-3"/>
          <w:sz w:val="22"/>
        </w:rPr>
      </w:pPr>
      <w:r w:rsidRPr="00CA2869">
        <w:rPr>
          <w:rFonts w:cstheme="minorHAnsi"/>
          <w:spacing w:val="-3"/>
          <w:sz w:val="22"/>
          <w:szCs w:val="20"/>
        </w:rPr>
        <w:t xml:space="preserve">Support </w:t>
      </w:r>
      <w:r w:rsidR="00CA2869" w:rsidRPr="00852661">
        <w:rPr>
          <w:rFonts w:cstheme="minorHAnsi"/>
          <w:spacing w:val="-3"/>
          <w:sz w:val="22"/>
        </w:rPr>
        <w:t>the Network to draft Standard Operating Procedures (SOPs) on inter-agency complaint referral</w:t>
      </w:r>
      <w:bookmarkStart w:id="9" w:name="_Hlk10477571"/>
      <w:r w:rsidR="002B050E" w:rsidRPr="00852661">
        <w:rPr>
          <w:rFonts w:cstheme="minorHAnsi"/>
          <w:spacing w:val="-3"/>
          <w:sz w:val="22"/>
        </w:rPr>
        <w:t xml:space="preserve"> </w:t>
      </w:r>
      <w:r w:rsidR="002B050E" w:rsidRPr="00852661">
        <w:rPr>
          <w:rFonts w:cstheme="minorHAnsi"/>
          <w:sz w:val="22"/>
        </w:rPr>
        <w:t xml:space="preserve">following the </w:t>
      </w:r>
      <w:hyperlink r:id="rId11" w:history="1">
        <w:r w:rsidR="002B050E" w:rsidRPr="00852661">
          <w:rPr>
            <w:rStyle w:val="Hyperlink"/>
            <w:rFonts w:cstheme="minorHAnsi"/>
            <w:i/>
            <w:sz w:val="22"/>
          </w:rPr>
          <w:t>Global Standard Operating Procedures on Inter-Agency Cooperation in CBCMs</w:t>
        </w:r>
      </w:hyperlink>
      <w:bookmarkEnd w:id="8"/>
      <w:bookmarkEnd w:id="9"/>
      <w:r w:rsidR="002B050E" w:rsidRPr="00852661">
        <w:rPr>
          <w:rFonts w:cstheme="minorHAnsi"/>
          <w:spacing w:val="-3"/>
          <w:sz w:val="22"/>
        </w:rPr>
        <w:t>, and a</w:t>
      </w:r>
      <w:r w:rsidR="00CA2869" w:rsidRPr="00852661">
        <w:rPr>
          <w:rFonts w:cstheme="minorHAnsi"/>
          <w:spacing w:val="-3"/>
          <w:sz w:val="22"/>
        </w:rPr>
        <w:t>ppropriate for the local context</w:t>
      </w:r>
    </w:p>
    <w:p w14:paraId="62E16D22" w14:textId="77777777" w:rsidR="00CA2869" w:rsidRPr="00852661" w:rsidRDefault="00CA2869" w:rsidP="004605EB">
      <w:pPr>
        <w:pStyle w:val="ListParagraph"/>
        <w:widowControl/>
        <w:numPr>
          <w:ilvl w:val="0"/>
          <w:numId w:val="16"/>
        </w:numPr>
        <w:autoSpaceDE w:val="0"/>
        <w:autoSpaceDN w:val="0"/>
        <w:adjustRightInd w:val="0"/>
        <w:jc w:val="both"/>
        <w:rPr>
          <w:rFonts w:cstheme="minorHAnsi"/>
          <w:spacing w:val="-3"/>
          <w:sz w:val="22"/>
        </w:rPr>
      </w:pPr>
      <w:r w:rsidRPr="00852661">
        <w:rPr>
          <w:rFonts w:cstheme="minorHAnsi"/>
          <w:spacing w:val="-3"/>
          <w:sz w:val="22"/>
        </w:rPr>
        <w:t xml:space="preserve">Support and advocate with senior leadership to finalize and endorse the </w:t>
      </w:r>
      <w:r w:rsidR="00C55B5E" w:rsidRPr="00852661">
        <w:rPr>
          <w:rFonts w:cstheme="minorHAnsi"/>
          <w:spacing w:val="-3"/>
          <w:sz w:val="22"/>
        </w:rPr>
        <w:t>[</w:t>
      </w:r>
      <w:r w:rsidR="00C55B5E" w:rsidRPr="00852661">
        <w:rPr>
          <w:rFonts w:cstheme="minorHAnsi"/>
          <w:i/>
          <w:spacing w:val="-3"/>
          <w:sz w:val="22"/>
        </w:rPr>
        <w:t>Context</w:t>
      </w:r>
      <w:r w:rsidR="00C55B5E" w:rsidRPr="00852661">
        <w:rPr>
          <w:rFonts w:cstheme="minorHAnsi"/>
          <w:spacing w:val="-3"/>
          <w:sz w:val="22"/>
        </w:rPr>
        <w:t xml:space="preserve">] </w:t>
      </w:r>
      <w:r w:rsidRPr="00852661">
        <w:rPr>
          <w:rFonts w:cstheme="minorHAnsi"/>
          <w:spacing w:val="-3"/>
          <w:sz w:val="22"/>
        </w:rPr>
        <w:t>SOPs</w:t>
      </w:r>
    </w:p>
    <w:p w14:paraId="7D24A171" w14:textId="77777777" w:rsidR="00C55B5E" w:rsidRPr="00CA2869" w:rsidRDefault="00C55B5E" w:rsidP="004605EB">
      <w:pPr>
        <w:pStyle w:val="ListParagraph"/>
        <w:widowControl/>
        <w:numPr>
          <w:ilvl w:val="0"/>
          <w:numId w:val="16"/>
        </w:numPr>
        <w:autoSpaceDE w:val="0"/>
        <w:autoSpaceDN w:val="0"/>
        <w:adjustRightInd w:val="0"/>
        <w:jc w:val="both"/>
        <w:rPr>
          <w:rFonts w:cstheme="minorHAnsi"/>
          <w:spacing w:val="-3"/>
          <w:sz w:val="22"/>
          <w:szCs w:val="20"/>
        </w:rPr>
      </w:pPr>
      <w:r w:rsidRPr="00852661">
        <w:rPr>
          <w:rFonts w:cstheme="minorHAnsi"/>
          <w:sz w:val="22"/>
        </w:rPr>
        <w:t>Coordinate with</w:t>
      </w:r>
      <w:r>
        <w:rPr>
          <w:rFonts w:cstheme="minorHAnsi"/>
          <w:sz w:val="22"/>
          <w:szCs w:val="20"/>
        </w:rPr>
        <w:t xml:space="preserve"> Heads of Organizations</w:t>
      </w:r>
      <w:r w:rsidR="00852661">
        <w:rPr>
          <w:rFonts w:cstheme="minorHAnsi"/>
          <w:sz w:val="22"/>
          <w:szCs w:val="20"/>
        </w:rPr>
        <w:t xml:space="preserve"> and [</w:t>
      </w:r>
      <w:r w:rsidRPr="00852661">
        <w:rPr>
          <w:rFonts w:cstheme="minorHAnsi"/>
          <w:i/>
          <w:iCs/>
          <w:sz w:val="22"/>
          <w:szCs w:val="20"/>
        </w:rPr>
        <w:t>Cluster</w:t>
      </w:r>
      <w:r w:rsidR="00852661" w:rsidRPr="00852661">
        <w:rPr>
          <w:rFonts w:cstheme="minorHAnsi"/>
          <w:i/>
          <w:iCs/>
          <w:sz w:val="22"/>
          <w:szCs w:val="20"/>
        </w:rPr>
        <w:t>/Sector</w:t>
      </w:r>
      <w:r w:rsidR="00852661">
        <w:rPr>
          <w:rFonts w:cstheme="minorHAnsi"/>
          <w:sz w:val="22"/>
          <w:szCs w:val="20"/>
        </w:rPr>
        <w:t>]</w:t>
      </w:r>
      <w:r>
        <w:rPr>
          <w:rFonts w:cstheme="minorHAnsi"/>
          <w:sz w:val="22"/>
          <w:szCs w:val="20"/>
        </w:rPr>
        <w:t xml:space="preserve"> leads to ensure the referral pathways are incorporated in PSEA trainings and understood by all actors in [</w:t>
      </w:r>
      <w:r w:rsidRPr="00C55B5E">
        <w:rPr>
          <w:rFonts w:cstheme="minorHAnsi"/>
          <w:i/>
          <w:sz w:val="22"/>
          <w:szCs w:val="20"/>
        </w:rPr>
        <w:t>Context</w:t>
      </w:r>
      <w:r>
        <w:rPr>
          <w:rFonts w:cstheme="minorHAnsi"/>
          <w:sz w:val="22"/>
          <w:szCs w:val="20"/>
        </w:rPr>
        <w:t>]</w:t>
      </w:r>
    </w:p>
    <w:p w14:paraId="2C958785" w14:textId="77777777" w:rsidR="00B02501" w:rsidRDefault="00B02501" w:rsidP="004605EB">
      <w:pPr>
        <w:tabs>
          <w:tab w:val="left" w:pos="2520"/>
        </w:tabs>
        <w:ind w:right="26"/>
        <w:jc w:val="both"/>
        <w:rPr>
          <w:rFonts w:cstheme="minorHAnsi"/>
          <w:spacing w:val="-3"/>
          <w:sz w:val="22"/>
          <w:szCs w:val="20"/>
        </w:rPr>
      </w:pPr>
    </w:p>
    <w:p w14:paraId="7F7CB7CE" w14:textId="77777777" w:rsidR="00441025" w:rsidRPr="00776A84" w:rsidRDefault="00BE49D1" w:rsidP="004605EB">
      <w:pPr>
        <w:tabs>
          <w:tab w:val="left" w:pos="2520"/>
        </w:tabs>
        <w:ind w:right="26"/>
        <w:jc w:val="both"/>
        <w:outlineLvl w:val="0"/>
        <w:rPr>
          <w:rFonts w:cstheme="minorHAnsi"/>
          <w:b/>
          <w:color w:val="2F5496" w:themeColor="accent1" w:themeShade="BF"/>
          <w:sz w:val="22"/>
          <w:szCs w:val="20"/>
        </w:rPr>
      </w:pPr>
      <w:bookmarkStart w:id="10" w:name="_Hlk7618559"/>
      <w:r w:rsidRPr="00776A84">
        <w:rPr>
          <w:rFonts w:cstheme="minorHAnsi"/>
          <w:b/>
          <w:color w:val="2F5496" w:themeColor="accent1" w:themeShade="BF"/>
          <w:sz w:val="22"/>
          <w:szCs w:val="20"/>
        </w:rPr>
        <w:t>Entry Points for Reporting</w:t>
      </w:r>
    </w:p>
    <w:p w14:paraId="6EA44668" w14:textId="1256BC64" w:rsidR="005D6191" w:rsidRPr="005D6191" w:rsidRDefault="005D6191" w:rsidP="004605EB">
      <w:pPr>
        <w:pStyle w:val="ListParagraph"/>
        <w:numPr>
          <w:ilvl w:val="0"/>
          <w:numId w:val="18"/>
        </w:numPr>
        <w:tabs>
          <w:tab w:val="left" w:pos="2520"/>
        </w:tabs>
        <w:ind w:right="26"/>
        <w:jc w:val="both"/>
        <w:rPr>
          <w:rFonts w:cstheme="minorHAnsi"/>
          <w:sz w:val="22"/>
          <w:szCs w:val="20"/>
        </w:rPr>
      </w:pPr>
      <w:r w:rsidRPr="005D6191">
        <w:rPr>
          <w:rFonts w:cstheme="minorHAnsi"/>
          <w:sz w:val="22"/>
          <w:szCs w:val="20"/>
        </w:rPr>
        <w:t xml:space="preserve">Work with the PSEA Network, the </w:t>
      </w:r>
      <w:r w:rsidRPr="005D6191">
        <w:rPr>
          <w:sz w:val="22"/>
        </w:rPr>
        <w:t>AAP/</w:t>
      </w:r>
      <w:proofErr w:type="spellStart"/>
      <w:r w:rsidRPr="005D6191">
        <w:rPr>
          <w:sz w:val="22"/>
        </w:rPr>
        <w:t>CwC</w:t>
      </w:r>
      <w:proofErr w:type="spellEnd"/>
      <w:r w:rsidRPr="005D6191">
        <w:rPr>
          <w:sz w:val="22"/>
        </w:rPr>
        <w:t xml:space="preserve"> Networks, </w:t>
      </w:r>
      <w:r w:rsidR="0092740C">
        <w:rPr>
          <w:sz w:val="22"/>
        </w:rPr>
        <w:t xml:space="preserve">GBV/CP service providers, </w:t>
      </w:r>
      <w:proofErr w:type="gramStart"/>
      <w:r w:rsidR="00690219">
        <w:rPr>
          <w:sz w:val="22"/>
        </w:rPr>
        <w:t>Protection</w:t>
      </w:r>
      <w:proofErr w:type="gramEnd"/>
      <w:r w:rsidR="00690219">
        <w:rPr>
          <w:sz w:val="22"/>
        </w:rPr>
        <w:t xml:space="preserve"> </w:t>
      </w:r>
      <w:r w:rsidRPr="005D6191">
        <w:rPr>
          <w:sz w:val="22"/>
        </w:rPr>
        <w:t>and other relevant actors to</w:t>
      </w:r>
      <w:r w:rsidRPr="005D6191">
        <w:rPr>
          <w:rFonts w:cstheme="minorHAnsi"/>
          <w:sz w:val="22"/>
          <w:szCs w:val="20"/>
        </w:rPr>
        <w:t xml:space="preserve"> understand community preferences in reporting sensitive allegations</w:t>
      </w:r>
    </w:p>
    <w:p w14:paraId="2F2DE544" w14:textId="0359F6C6" w:rsidR="005D6191" w:rsidRDefault="00BE49D1" w:rsidP="004605EB">
      <w:pPr>
        <w:pStyle w:val="ListParagraph"/>
        <w:numPr>
          <w:ilvl w:val="0"/>
          <w:numId w:val="18"/>
        </w:numPr>
        <w:tabs>
          <w:tab w:val="left" w:pos="2520"/>
        </w:tabs>
        <w:ind w:right="26"/>
        <w:jc w:val="both"/>
        <w:rPr>
          <w:rFonts w:cstheme="minorHAnsi"/>
          <w:sz w:val="22"/>
          <w:szCs w:val="20"/>
        </w:rPr>
      </w:pPr>
      <w:r w:rsidRPr="005D6191">
        <w:rPr>
          <w:rFonts w:cstheme="minorHAnsi"/>
          <w:sz w:val="22"/>
          <w:szCs w:val="20"/>
        </w:rPr>
        <w:t xml:space="preserve">Support the PSEA </w:t>
      </w:r>
      <w:r w:rsidR="00B227BC" w:rsidRPr="00B227BC">
        <w:rPr>
          <w:rFonts w:cstheme="minorHAnsi"/>
          <w:sz w:val="22"/>
          <w:szCs w:val="20"/>
        </w:rPr>
        <w:t xml:space="preserve">and </w:t>
      </w:r>
      <w:r w:rsidR="005D6191" w:rsidRPr="00B227BC">
        <w:rPr>
          <w:rFonts w:cstheme="minorHAnsi"/>
          <w:sz w:val="22"/>
          <w:szCs w:val="20"/>
        </w:rPr>
        <w:t xml:space="preserve">AAP </w:t>
      </w:r>
      <w:r w:rsidR="00B227BC">
        <w:rPr>
          <w:rFonts w:cstheme="minorHAnsi"/>
          <w:sz w:val="22"/>
          <w:szCs w:val="20"/>
        </w:rPr>
        <w:t>Networks</w:t>
      </w:r>
      <w:r w:rsidR="005D6191">
        <w:rPr>
          <w:rFonts w:cstheme="minorHAnsi"/>
          <w:sz w:val="22"/>
          <w:szCs w:val="20"/>
        </w:rPr>
        <w:t xml:space="preserve"> </w:t>
      </w:r>
      <w:r w:rsidRPr="005D6191">
        <w:rPr>
          <w:rFonts w:cstheme="minorHAnsi"/>
          <w:sz w:val="22"/>
          <w:szCs w:val="20"/>
        </w:rPr>
        <w:t>to map existing CFMs in [</w:t>
      </w:r>
      <w:r w:rsidRPr="005D6191">
        <w:rPr>
          <w:rFonts w:cstheme="minorHAnsi"/>
          <w:i/>
          <w:sz w:val="22"/>
          <w:szCs w:val="20"/>
        </w:rPr>
        <w:t>Context</w:t>
      </w:r>
      <w:r w:rsidRPr="005D6191">
        <w:rPr>
          <w:rFonts w:cstheme="minorHAnsi"/>
          <w:sz w:val="22"/>
          <w:szCs w:val="20"/>
        </w:rPr>
        <w:t>] to identify where the</w:t>
      </w:r>
      <w:r w:rsidR="005D6191">
        <w:rPr>
          <w:rFonts w:cstheme="minorHAnsi"/>
          <w:sz w:val="22"/>
          <w:szCs w:val="20"/>
        </w:rPr>
        <w:t>re</w:t>
      </w:r>
      <w:r w:rsidRPr="005D6191">
        <w:rPr>
          <w:rFonts w:cstheme="minorHAnsi"/>
          <w:sz w:val="22"/>
          <w:szCs w:val="20"/>
        </w:rPr>
        <w:t xml:space="preserve"> are gaps in community access</w:t>
      </w:r>
      <w:r w:rsidR="005D6191">
        <w:rPr>
          <w:rFonts w:cstheme="minorHAnsi"/>
          <w:sz w:val="22"/>
          <w:szCs w:val="20"/>
        </w:rPr>
        <w:t xml:space="preserve"> for </w:t>
      </w:r>
      <w:r w:rsidR="00B227BC" w:rsidRPr="005D6191">
        <w:rPr>
          <w:rFonts w:cstheme="minorHAnsi"/>
          <w:sz w:val="22"/>
          <w:szCs w:val="20"/>
        </w:rPr>
        <w:t xml:space="preserve">reporting </w:t>
      </w:r>
      <w:r w:rsidR="005D6191">
        <w:rPr>
          <w:rFonts w:cstheme="minorHAnsi"/>
          <w:sz w:val="22"/>
          <w:szCs w:val="20"/>
        </w:rPr>
        <w:t>sensitive complaints</w:t>
      </w:r>
      <w:r w:rsidRPr="005D6191">
        <w:rPr>
          <w:rFonts w:cstheme="minorHAnsi"/>
          <w:sz w:val="22"/>
          <w:szCs w:val="20"/>
        </w:rPr>
        <w:t xml:space="preserve"> </w:t>
      </w:r>
    </w:p>
    <w:p w14:paraId="0EC12152" w14:textId="77777777" w:rsidR="005D6191" w:rsidRDefault="00BE49D1" w:rsidP="004605EB">
      <w:pPr>
        <w:pStyle w:val="ListParagraph"/>
        <w:numPr>
          <w:ilvl w:val="0"/>
          <w:numId w:val="18"/>
        </w:numPr>
        <w:tabs>
          <w:tab w:val="left" w:pos="2520"/>
        </w:tabs>
        <w:ind w:right="26"/>
        <w:jc w:val="both"/>
        <w:rPr>
          <w:rFonts w:cstheme="minorHAnsi"/>
          <w:sz w:val="22"/>
          <w:szCs w:val="20"/>
        </w:rPr>
      </w:pPr>
      <w:r w:rsidRPr="005D6191">
        <w:rPr>
          <w:rFonts w:cstheme="minorHAnsi"/>
          <w:sz w:val="22"/>
          <w:szCs w:val="20"/>
        </w:rPr>
        <w:t xml:space="preserve">Based on </w:t>
      </w:r>
      <w:r w:rsidR="005D6191">
        <w:rPr>
          <w:rFonts w:cstheme="minorHAnsi"/>
          <w:sz w:val="22"/>
          <w:szCs w:val="20"/>
        </w:rPr>
        <w:t xml:space="preserve">CFM </w:t>
      </w:r>
      <w:r w:rsidRPr="005D6191">
        <w:rPr>
          <w:rFonts w:cstheme="minorHAnsi"/>
          <w:sz w:val="22"/>
          <w:szCs w:val="20"/>
        </w:rPr>
        <w:t xml:space="preserve">mapping and community preferences, support </w:t>
      </w:r>
      <w:bookmarkStart w:id="11" w:name="_Hlk10475612"/>
      <w:r w:rsidRPr="005D6191">
        <w:rPr>
          <w:rFonts w:cstheme="minorHAnsi"/>
          <w:sz w:val="22"/>
          <w:szCs w:val="20"/>
        </w:rPr>
        <w:t xml:space="preserve">Network members to </w:t>
      </w:r>
      <w:r w:rsidR="005D6191">
        <w:rPr>
          <w:rFonts w:cstheme="minorHAnsi"/>
          <w:sz w:val="22"/>
          <w:szCs w:val="20"/>
        </w:rPr>
        <w:t xml:space="preserve">strengthen existing </w:t>
      </w:r>
      <w:r w:rsidR="00823EAF">
        <w:rPr>
          <w:rFonts w:cstheme="minorHAnsi"/>
          <w:sz w:val="22"/>
          <w:szCs w:val="20"/>
        </w:rPr>
        <w:t xml:space="preserve">and/or </w:t>
      </w:r>
      <w:r w:rsidR="00823EAF" w:rsidRPr="005D6191">
        <w:rPr>
          <w:rFonts w:cstheme="minorHAnsi"/>
          <w:sz w:val="22"/>
          <w:szCs w:val="20"/>
        </w:rPr>
        <w:t>establish new entry points to fill the gaps in reporting access so that there are safe, accessible, and contextually appropriate channels for any member of the community to report complaints of SEA</w:t>
      </w:r>
      <w:bookmarkEnd w:id="11"/>
    </w:p>
    <w:p w14:paraId="2228026F" w14:textId="4B2F00A8" w:rsidR="00823EAF" w:rsidRPr="00823EAF" w:rsidRDefault="005D6191" w:rsidP="004605EB">
      <w:pPr>
        <w:pStyle w:val="ListParagraph"/>
        <w:numPr>
          <w:ilvl w:val="0"/>
          <w:numId w:val="18"/>
        </w:numPr>
        <w:tabs>
          <w:tab w:val="left" w:pos="2520"/>
        </w:tabs>
        <w:ind w:right="26"/>
        <w:jc w:val="both"/>
        <w:rPr>
          <w:rFonts w:cstheme="minorHAnsi"/>
          <w:sz w:val="22"/>
          <w:szCs w:val="20"/>
        </w:rPr>
      </w:pPr>
      <w:r>
        <w:rPr>
          <w:rFonts w:cstheme="minorHAnsi"/>
          <w:sz w:val="22"/>
          <w:szCs w:val="20"/>
        </w:rPr>
        <w:t xml:space="preserve">Where </w:t>
      </w:r>
      <w:r w:rsidR="00823EAF">
        <w:rPr>
          <w:rFonts w:cstheme="minorHAnsi"/>
          <w:sz w:val="22"/>
          <w:szCs w:val="20"/>
        </w:rPr>
        <w:t xml:space="preserve">major </w:t>
      </w:r>
      <w:r>
        <w:rPr>
          <w:rFonts w:cstheme="minorHAnsi"/>
          <w:sz w:val="22"/>
          <w:szCs w:val="20"/>
        </w:rPr>
        <w:t xml:space="preserve">gaps exist, in coordination with the </w:t>
      </w:r>
      <w:r w:rsidR="00D946BF">
        <w:rPr>
          <w:rFonts w:cstheme="minorHAnsi"/>
          <w:sz w:val="22"/>
          <w:szCs w:val="20"/>
        </w:rPr>
        <w:t xml:space="preserve">PSEA/AAP </w:t>
      </w:r>
      <w:r>
        <w:rPr>
          <w:rFonts w:cstheme="minorHAnsi"/>
          <w:sz w:val="22"/>
          <w:szCs w:val="20"/>
        </w:rPr>
        <w:t>Network</w:t>
      </w:r>
      <w:r w:rsidR="00D946BF">
        <w:rPr>
          <w:rFonts w:cstheme="minorHAnsi"/>
          <w:sz w:val="22"/>
          <w:szCs w:val="20"/>
        </w:rPr>
        <w:t>s</w:t>
      </w:r>
      <w:r>
        <w:rPr>
          <w:rFonts w:cstheme="minorHAnsi"/>
          <w:sz w:val="22"/>
          <w:szCs w:val="20"/>
        </w:rPr>
        <w:t xml:space="preserve"> and on</w:t>
      </w:r>
      <w:r w:rsidR="00D946BF">
        <w:rPr>
          <w:rFonts w:cstheme="minorHAnsi"/>
          <w:sz w:val="22"/>
          <w:szCs w:val="20"/>
        </w:rPr>
        <w:t xml:space="preserve"> the</w:t>
      </w:r>
      <w:r>
        <w:rPr>
          <w:rFonts w:cstheme="minorHAnsi"/>
          <w:sz w:val="22"/>
          <w:szCs w:val="20"/>
        </w:rPr>
        <w:t xml:space="preserve"> </w:t>
      </w:r>
      <w:r w:rsidR="00823EAF">
        <w:rPr>
          <w:rFonts w:cstheme="minorHAnsi"/>
          <w:sz w:val="22"/>
          <w:szCs w:val="20"/>
        </w:rPr>
        <w:t xml:space="preserve">endorsement of </w:t>
      </w:r>
      <w:r>
        <w:rPr>
          <w:rFonts w:cstheme="minorHAnsi"/>
          <w:sz w:val="22"/>
          <w:szCs w:val="20"/>
        </w:rPr>
        <w:t>senior leadership</w:t>
      </w:r>
      <w:r w:rsidR="00823EAF">
        <w:rPr>
          <w:rFonts w:cstheme="minorHAnsi"/>
          <w:sz w:val="22"/>
          <w:szCs w:val="20"/>
        </w:rPr>
        <w:t>,</w:t>
      </w:r>
      <w:r w:rsidR="00622870">
        <w:rPr>
          <w:rFonts w:cstheme="minorHAnsi"/>
          <w:sz w:val="22"/>
          <w:szCs w:val="20"/>
        </w:rPr>
        <w:t xml:space="preserve"> support</w:t>
      </w:r>
      <w:r w:rsidR="00823EAF">
        <w:rPr>
          <w:rFonts w:cstheme="minorHAnsi"/>
          <w:sz w:val="22"/>
          <w:szCs w:val="20"/>
        </w:rPr>
        <w:t xml:space="preserve"> establish</w:t>
      </w:r>
      <w:r w:rsidR="00622870">
        <w:rPr>
          <w:rFonts w:cstheme="minorHAnsi"/>
          <w:sz w:val="22"/>
          <w:szCs w:val="20"/>
        </w:rPr>
        <w:t>ment of</w:t>
      </w:r>
      <w:r w:rsidR="00823EAF">
        <w:rPr>
          <w:rFonts w:cstheme="minorHAnsi"/>
          <w:sz w:val="22"/>
          <w:szCs w:val="20"/>
        </w:rPr>
        <w:t xml:space="preserve"> a collective channel for complaints (</w:t>
      </w:r>
      <w:proofErr w:type="gramStart"/>
      <w:r w:rsidR="00823EAF">
        <w:rPr>
          <w:rFonts w:cstheme="minorHAnsi"/>
          <w:sz w:val="22"/>
          <w:szCs w:val="20"/>
        </w:rPr>
        <w:t>e.g.</w:t>
      </w:r>
      <w:proofErr w:type="gramEnd"/>
      <w:r w:rsidR="00823EAF">
        <w:rPr>
          <w:rFonts w:cstheme="minorHAnsi"/>
          <w:sz w:val="22"/>
          <w:szCs w:val="20"/>
        </w:rPr>
        <w:t xml:space="preserve"> a call center) with clear protocols on complaint intake and referral in line with the </w:t>
      </w:r>
      <w:r w:rsidR="00D946BF">
        <w:rPr>
          <w:rFonts w:cstheme="minorHAnsi"/>
          <w:sz w:val="22"/>
          <w:szCs w:val="20"/>
        </w:rPr>
        <w:t>[</w:t>
      </w:r>
      <w:r w:rsidR="00D946BF" w:rsidRPr="00D946BF">
        <w:rPr>
          <w:rFonts w:cstheme="minorHAnsi"/>
          <w:i/>
          <w:iCs/>
          <w:sz w:val="22"/>
          <w:szCs w:val="20"/>
        </w:rPr>
        <w:t>Context</w:t>
      </w:r>
      <w:r w:rsidR="00D946BF">
        <w:rPr>
          <w:rFonts w:cstheme="minorHAnsi"/>
          <w:sz w:val="22"/>
          <w:szCs w:val="20"/>
        </w:rPr>
        <w:t xml:space="preserve">] </w:t>
      </w:r>
      <w:r w:rsidR="00823EAF">
        <w:rPr>
          <w:rFonts w:cstheme="minorHAnsi"/>
          <w:sz w:val="22"/>
          <w:szCs w:val="20"/>
        </w:rPr>
        <w:t>SOPs. [</w:t>
      </w:r>
      <w:r w:rsidR="00823EAF" w:rsidRPr="00823EAF">
        <w:rPr>
          <w:rFonts w:cstheme="minorHAnsi"/>
          <w:i/>
          <w:sz w:val="22"/>
          <w:szCs w:val="20"/>
        </w:rPr>
        <w:t xml:space="preserve">Where email is an appropriate channel, the </w:t>
      </w:r>
      <w:proofErr w:type="gramStart"/>
      <w:r w:rsidR="00823EAF" w:rsidRPr="00823EAF">
        <w:rPr>
          <w:rFonts w:cstheme="minorHAnsi"/>
          <w:i/>
          <w:sz w:val="22"/>
          <w:szCs w:val="20"/>
        </w:rPr>
        <w:t>Coordinator</w:t>
      </w:r>
      <w:proofErr w:type="gramEnd"/>
      <w:r w:rsidR="00823EAF" w:rsidRPr="00823EAF">
        <w:rPr>
          <w:rFonts w:cstheme="minorHAnsi"/>
          <w:i/>
          <w:sz w:val="22"/>
          <w:szCs w:val="20"/>
        </w:rPr>
        <w:t xml:space="preserve"> </w:t>
      </w:r>
      <w:r w:rsidR="00823EAF">
        <w:rPr>
          <w:rFonts w:cstheme="minorHAnsi"/>
          <w:i/>
          <w:sz w:val="22"/>
          <w:szCs w:val="20"/>
        </w:rPr>
        <w:t>will</w:t>
      </w:r>
      <w:r w:rsidR="00823EAF" w:rsidRPr="00823EAF">
        <w:rPr>
          <w:rFonts w:cstheme="minorHAnsi"/>
          <w:i/>
          <w:sz w:val="22"/>
          <w:szCs w:val="20"/>
        </w:rPr>
        <w:t xml:space="preserve"> oversee a neutral email account to receive and refer complaints</w:t>
      </w:r>
      <w:r w:rsidR="00823EAF">
        <w:rPr>
          <w:rFonts w:cstheme="minorHAnsi"/>
          <w:sz w:val="22"/>
          <w:szCs w:val="20"/>
        </w:rPr>
        <w:t>]</w:t>
      </w:r>
    </w:p>
    <w:bookmarkEnd w:id="10"/>
    <w:p w14:paraId="73F22647" w14:textId="77777777" w:rsidR="00441025" w:rsidRDefault="00441025" w:rsidP="004605EB">
      <w:pPr>
        <w:tabs>
          <w:tab w:val="left" w:pos="2520"/>
        </w:tabs>
        <w:ind w:right="26"/>
        <w:jc w:val="both"/>
        <w:rPr>
          <w:rFonts w:cstheme="minorHAnsi"/>
          <w:spacing w:val="-3"/>
          <w:sz w:val="22"/>
          <w:szCs w:val="20"/>
        </w:rPr>
      </w:pPr>
    </w:p>
    <w:p w14:paraId="2BB35659" w14:textId="77777777" w:rsidR="00441025" w:rsidRPr="00776A84" w:rsidRDefault="00BE49D1" w:rsidP="004605EB">
      <w:pPr>
        <w:tabs>
          <w:tab w:val="left" w:pos="2520"/>
        </w:tabs>
        <w:ind w:right="26"/>
        <w:jc w:val="both"/>
        <w:rPr>
          <w:rFonts w:cstheme="minorHAnsi"/>
          <w:b/>
          <w:color w:val="2F5496" w:themeColor="accent1" w:themeShade="BF"/>
          <w:spacing w:val="-3"/>
          <w:sz w:val="22"/>
          <w:szCs w:val="20"/>
        </w:rPr>
      </w:pPr>
      <w:bookmarkStart w:id="12" w:name="_Hlk7618721"/>
      <w:r w:rsidRPr="00776A84">
        <w:rPr>
          <w:rFonts w:cstheme="minorHAnsi"/>
          <w:b/>
          <w:color w:val="2F5496" w:themeColor="accent1" w:themeShade="BF"/>
          <w:spacing w:val="-3"/>
          <w:sz w:val="22"/>
          <w:szCs w:val="20"/>
        </w:rPr>
        <w:t>Train Staff at Entry Points</w:t>
      </w:r>
    </w:p>
    <w:p w14:paraId="1A04652F" w14:textId="6E558939" w:rsidR="005833C8" w:rsidRDefault="004F68FD" w:rsidP="004605EB">
      <w:pPr>
        <w:pStyle w:val="ListParagraph"/>
        <w:numPr>
          <w:ilvl w:val="0"/>
          <w:numId w:val="19"/>
        </w:numPr>
        <w:tabs>
          <w:tab w:val="left" w:pos="2520"/>
        </w:tabs>
        <w:ind w:right="26"/>
        <w:jc w:val="both"/>
        <w:rPr>
          <w:rFonts w:cstheme="minorHAnsi"/>
          <w:spacing w:val="-3"/>
          <w:sz w:val="22"/>
          <w:szCs w:val="20"/>
        </w:rPr>
      </w:pPr>
      <w:r>
        <w:rPr>
          <w:rFonts w:cstheme="minorHAnsi"/>
          <w:spacing w:val="-3"/>
          <w:sz w:val="22"/>
          <w:szCs w:val="20"/>
        </w:rPr>
        <w:t xml:space="preserve">Support the </w:t>
      </w:r>
      <w:r w:rsidR="00D946BF">
        <w:rPr>
          <w:rFonts w:cstheme="minorHAnsi"/>
          <w:spacing w:val="-3"/>
          <w:sz w:val="22"/>
          <w:szCs w:val="20"/>
        </w:rPr>
        <w:t xml:space="preserve">PSEA </w:t>
      </w:r>
      <w:r>
        <w:rPr>
          <w:rFonts w:cstheme="minorHAnsi"/>
          <w:spacing w:val="-3"/>
          <w:sz w:val="22"/>
          <w:szCs w:val="20"/>
        </w:rPr>
        <w:t>Network to h</w:t>
      </w:r>
      <w:r w:rsidR="00BE49D1" w:rsidRPr="004F68FD">
        <w:rPr>
          <w:rFonts w:cstheme="minorHAnsi"/>
          <w:spacing w:val="-3"/>
          <w:sz w:val="22"/>
          <w:szCs w:val="20"/>
        </w:rPr>
        <w:t xml:space="preserve">old </w:t>
      </w:r>
      <w:bookmarkStart w:id="13" w:name="_Hlk10475132"/>
      <w:r w:rsidR="00BE49D1" w:rsidRPr="004F68FD">
        <w:rPr>
          <w:rFonts w:cstheme="minorHAnsi"/>
          <w:spacing w:val="-3"/>
          <w:sz w:val="22"/>
          <w:szCs w:val="20"/>
        </w:rPr>
        <w:t xml:space="preserve">inter-agency trainings on good practices in </w:t>
      </w:r>
      <w:r w:rsidR="00D946BF">
        <w:rPr>
          <w:rFonts w:cstheme="minorHAnsi"/>
          <w:spacing w:val="-3"/>
          <w:sz w:val="22"/>
          <w:szCs w:val="20"/>
        </w:rPr>
        <w:t xml:space="preserve">SEA </w:t>
      </w:r>
      <w:r w:rsidR="00BE49D1" w:rsidRPr="004F68FD">
        <w:rPr>
          <w:rFonts w:cstheme="minorHAnsi"/>
          <w:spacing w:val="-3"/>
          <w:sz w:val="22"/>
          <w:szCs w:val="20"/>
        </w:rPr>
        <w:t xml:space="preserve">complaint intake and referral for PSEA Focal Points, </w:t>
      </w:r>
      <w:r w:rsidR="00690219">
        <w:rPr>
          <w:rFonts w:cstheme="minorHAnsi"/>
          <w:spacing w:val="-3"/>
          <w:sz w:val="22"/>
          <w:szCs w:val="20"/>
        </w:rPr>
        <w:t xml:space="preserve">Protection, </w:t>
      </w:r>
      <w:r w:rsidR="00BE49D1" w:rsidRPr="004F68FD">
        <w:rPr>
          <w:rFonts w:cstheme="minorHAnsi"/>
          <w:spacing w:val="-3"/>
          <w:sz w:val="22"/>
          <w:szCs w:val="20"/>
        </w:rPr>
        <w:t>GBV and Child Protection actors, and all actors staffing CFM channels, so that all actors who may receive SEA complaints know how to recognize SEA and where to send allegations in the joint CBCM</w:t>
      </w:r>
      <w:bookmarkEnd w:id="13"/>
    </w:p>
    <w:p w14:paraId="35AA6F2D" w14:textId="77777777" w:rsidR="00441025" w:rsidRPr="005833C8" w:rsidRDefault="00BE49D1" w:rsidP="004605EB">
      <w:pPr>
        <w:pStyle w:val="ListParagraph"/>
        <w:numPr>
          <w:ilvl w:val="0"/>
          <w:numId w:val="19"/>
        </w:numPr>
        <w:tabs>
          <w:tab w:val="left" w:pos="2520"/>
        </w:tabs>
        <w:ind w:right="26"/>
        <w:jc w:val="both"/>
        <w:rPr>
          <w:rFonts w:cstheme="minorHAnsi"/>
          <w:spacing w:val="-3"/>
          <w:sz w:val="22"/>
          <w:szCs w:val="20"/>
        </w:rPr>
      </w:pPr>
      <w:r w:rsidRPr="005833C8">
        <w:rPr>
          <w:rFonts w:cstheme="minorHAnsi"/>
          <w:spacing w:val="-3"/>
          <w:sz w:val="22"/>
          <w:szCs w:val="20"/>
        </w:rPr>
        <w:t xml:space="preserve">Support the Network to disseminate contact information of </w:t>
      </w:r>
      <w:r w:rsidRPr="005833C8">
        <w:rPr>
          <w:sz w:val="22"/>
        </w:rPr>
        <w:t>PSEA Focal Points amongst staff and the affected population, so that the entire</w:t>
      </w:r>
      <w:r w:rsidR="00430EFC">
        <w:rPr>
          <w:sz w:val="22"/>
        </w:rPr>
        <w:t xml:space="preserve"> aid</w:t>
      </w:r>
      <w:r w:rsidRPr="005833C8">
        <w:rPr>
          <w:sz w:val="22"/>
        </w:rPr>
        <w:t xml:space="preserve"> community is aware of and can reach out to the formal reporting mechanism for each Network member</w:t>
      </w:r>
    </w:p>
    <w:bookmarkEnd w:id="12"/>
    <w:p w14:paraId="6677E68A" w14:textId="77777777" w:rsidR="001F1732" w:rsidRDefault="001F1732" w:rsidP="004605EB">
      <w:pPr>
        <w:tabs>
          <w:tab w:val="left" w:pos="2520"/>
        </w:tabs>
        <w:ind w:right="26"/>
        <w:jc w:val="both"/>
        <w:rPr>
          <w:sz w:val="22"/>
        </w:rPr>
      </w:pPr>
    </w:p>
    <w:p w14:paraId="20D42A21" w14:textId="188567BF" w:rsidR="001F1732" w:rsidRPr="00776A84" w:rsidRDefault="001F1732" w:rsidP="004605EB">
      <w:pPr>
        <w:tabs>
          <w:tab w:val="left" w:pos="2520"/>
        </w:tabs>
        <w:ind w:right="26"/>
        <w:jc w:val="both"/>
        <w:rPr>
          <w:b/>
          <w:color w:val="2F5496" w:themeColor="accent1" w:themeShade="BF"/>
          <w:sz w:val="22"/>
        </w:rPr>
      </w:pPr>
      <w:r w:rsidRPr="00776A84">
        <w:rPr>
          <w:b/>
          <w:color w:val="2F5496" w:themeColor="accent1" w:themeShade="BF"/>
          <w:sz w:val="22"/>
        </w:rPr>
        <w:t xml:space="preserve">Complaint </w:t>
      </w:r>
      <w:r w:rsidR="00395F82">
        <w:rPr>
          <w:b/>
          <w:color w:val="2F5496" w:themeColor="accent1" w:themeShade="BF"/>
          <w:sz w:val="22"/>
        </w:rPr>
        <w:t xml:space="preserve">and Assistance </w:t>
      </w:r>
      <w:r w:rsidR="00D946BF">
        <w:rPr>
          <w:b/>
          <w:color w:val="2F5496" w:themeColor="accent1" w:themeShade="BF"/>
          <w:sz w:val="22"/>
        </w:rPr>
        <w:t>R</w:t>
      </w:r>
      <w:r w:rsidRPr="00776A84">
        <w:rPr>
          <w:b/>
          <w:color w:val="2F5496" w:themeColor="accent1" w:themeShade="BF"/>
          <w:sz w:val="22"/>
        </w:rPr>
        <w:t>eferral</w:t>
      </w:r>
    </w:p>
    <w:p w14:paraId="06610058" w14:textId="78F1A411" w:rsidR="001F1732" w:rsidRPr="005833C8" w:rsidRDefault="00F41B11" w:rsidP="004605EB">
      <w:pPr>
        <w:pStyle w:val="ListParagraph"/>
        <w:numPr>
          <w:ilvl w:val="0"/>
          <w:numId w:val="20"/>
        </w:numPr>
        <w:tabs>
          <w:tab w:val="left" w:pos="2520"/>
        </w:tabs>
        <w:ind w:right="26"/>
        <w:jc w:val="both"/>
        <w:rPr>
          <w:sz w:val="22"/>
        </w:rPr>
      </w:pPr>
      <w:r>
        <w:rPr>
          <w:sz w:val="22"/>
        </w:rPr>
        <w:t xml:space="preserve">If the Coordinator receives an allegation directly, </w:t>
      </w:r>
      <w:r w:rsidR="001F1732" w:rsidRPr="005833C8">
        <w:rPr>
          <w:sz w:val="22"/>
        </w:rPr>
        <w:t xml:space="preserve">refer </w:t>
      </w:r>
      <w:r>
        <w:rPr>
          <w:sz w:val="22"/>
        </w:rPr>
        <w:t xml:space="preserve">the allegation </w:t>
      </w:r>
      <w:r w:rsidR="001F1732" w:rsidRPr="005833C8">
        <w:rPr>
          <w:sz w:val="22"/>
        </w:rPr>
        <w:t xml:space="preserve">to the concerned </w:t>
      </w:r>
      <w:r w:rsidR="00866B40">
        <w:rPr>
          <w:sz w:val="22"/>
        </w:rPr>
        <w:t>organization</w:t>
      </w:r>
      <w:r w:rsidR="00395F82">
        <w:rPr>
          <w:sz w:val="22"/>
        </w:rPr>
        <w:t>, the survivor to available services based on survivor’s informed consent,</w:t>
      </w:r>
      <w:r w:rsidR="00866B40" w:rsidRPr="005833C8">
        <w:rPr>
          <w:sz w:val="22"/>
        </w:rPr>
        <w:t xml:space="preserve"> </w:t>
      </w:r>
      <w:r w:rsidR="001F1732" w:rsidRPr="005833C8">
        <w:rPr>
          <w:sz w:val="22"/>
        </w:rPr>
        <w:t>and provide appropriate follow-up after referral</w:t>
      </w:r>
      <w:r w:rsidR="00BA5DB3" w:rsidRPr="005833C8">
        <w:rPr>
          <w:sz w:val="22"/>
        </w:rPr>
        <w:t>, in accordance with the SOPs</w:t>
      </w:r>
      <w:r w:rsidR="00395F82">
        <w:rPr>
          <w:sz w:val="22"/>
        </w:rPr>
        <w:t xml:space="preserve"> and best practice.</w:t>
      </w:r>
    </w:p>
    <w:p w14:paraId="5256E6F7" w14:textId="77777777" w:rsidR="00441025" w:rsidRDefault="00441025" w:rsidP="004605EB">
      <w:pPr>
        <w:tabs>
          <w:tab w:val="left" w:pos="2520"/>
        </w:tabs>
        <w:ind w:right="26"/>
        <w:jc w:val="both"/>
        <w:rPr>
          <w:sz w:val="22"/>
        </w:rPr>
      </w:pPr>
    </w:p>
    <w:p w14:paraId="6AE77801" w14:textId="77777777" w:rsidR="00441025" w:rsidRPr="00776A84" w:rsidRDefault="00CE7DC5" w:rsidP="004605EB">
      <w:pPr>
        <w:tabs>
          <w:tab w:val="left" w:pos="2520"/>
        </w:tabs>
        <w:ind w:right="26"/>
        <w:jc w:val="both"/>
        <w:rPr>
          <w:color w:val="2F5496" w:themeColor="accent1" w:themeShade="BF"/>
          <w:sz w:val="22"/>
        </w:rPr>
      </w:pPr>
      <w:bookmarkStart w:id="14" w:name="_Hlk7618846"/>
      <w:r w:rsidRPr="00776A84">
        <w:rPr>
          <w:b/>
          <w:color w:val="2F5496" w:themeColor="accent1" w:themeShade="BF"/>
          <w:sz w:val="22"/>
        </w:rPr>
        <w:t xml:space="preserve">Monitoring and Evaluation </w:t>
      </w:r>
    </w:p>
    <w:p w14:paraId="4CF3BC3E" w14:textId="65390E83" w:rsidR="001F1732" w:rsidRDefault="00B4216F" w:rsidP="004605EB">
      <w:pPr>
        <w:pStyle w:val="ListParagraph"/>
        <w:numPr>
          <w:ilvl w:val="0"/>
          <w:numId w:val="20"/>
        </w:numPr>
        <w:jc w:val="both"/>
        <w:rPr>
          <w:sz w:val="22"/>
        </w:rPr>
      </w:pPr>
      <w:r w:rsidRPr="005833C8">
        <w:rPr>
          <w:sz w:val="22"/>
        </w:rPr>
        <w:t xml:space="preserve">Keep </w:t>
      </w:r>
      <w:bookmarkStart w:id="15" w:name="_Hlk10471266"/>
      <w:r w:rsidR="00690219">
        <w:rPr>
          <w:sz w:val="22"/>
        </w:rPr>
        <w:t xml:space="preserve">aggregate, </w:t>
      </w:r>
      <w:r w:rsidRPr="005833C8">
        <w:rPr>
          <w:sz w:val="22"/>
        </w:rPr>
        <w:t xml:space="preserve">anonymized </w:t>
      </w:r>
      <w:r w:rsidR="00690219">
        <w:rPr>
          <w:sz w:val="22"/>
        </w:rPr>
        <w:t>trends data as submitted by</w:t>
      </w:r>
      <w:r w:rsidRPr="005833C8">
        <w:rPr>
          <w:sz w:val="22"/>
        </w:rPr>
        <w:t xml:space="preserve"> members and other actors in</w:t>
      </w:r>
      <w:r w:rsidR="0004100D">
        <w:rPr>
          <w:sz w:val="22"/>
        </w:rPr>
        <w:t>-</w:t>
      </w:r>
      <w:r w:rsidRPr="005833C8">
        <w:rPr>
          <w:sz w:val="22"/>
        </w:rPr>
        <w:t>country</w:t>
      </w:r>
      <w:bookmarkEnd w:id="15"/>
      <w:r w:rsidR="0004100D">
        <w:rPr>
          <w:sz w:val="22"/>
        </w:rPr>
        <w:t xml:space="preserve"> </w:t>
      </w:r>
      <w:proofErr w:type="gramStart"/>
      <w:r w:rsidR="0004100D">
        <w:rPr>
          <w:sz w:val="22"/>
        </w:rPr>
        <w:t>in order to</w:t>
      </w:r>
      <w:proofErr w:type="gramEnd"/>
      <w:r w:rsidR="0004100D">
        <w:rPr>
          <w:sz w:val="22"/>
        </w:rPr>
        <w:t xml:space="preserve"> capture SEA trends </w:t>
      </w:r>
      <w:r w:rsidR="00690219">
        <w:rPr>
          <w:sz w:val="22"/>
        </w:rPr>
        <w:t>in [</w:t>
      </w:r>
      <w:r w:rsidR="00690219" w:rsidRPr="00870D6C">
        <w:rPr>
          <w:i/>
          <w:iCs/>
          <w:sz w:val="22"/>
        </w:rPr>
        <w:t>Context</w:t>
      </w:r>
      <w:r w:rsidR="00690219">
        <w:rPr>
          <w:sz w:val="22"/>
        </w:rPr>
        <w:t xml:space="preserve">] </w:t>
      </w:r>
      <w:r w:rsidR="0004100D">
        <w:rPr>
          <w:sz w:val="22"/>
        </w:rPr>
        <w:t>and support stakeholders to adjust programs</w:t>
      </w:r>
    </w:p>
    <w:p w14:paraId="48F87BB0" w14:textId="3C2145C4" w:rsidR="00BF4D50" w:rsidRPr="00870D6C" w:rsidRDefault="00BF4D50" w:rsidP="004605EB">
      <w:pPr>
        <w:pStyle w:val="ListParagraph"/>
        <w:numPr>
          <w:ilvl w:val="0"/>
          <w:numId w:val="20"/>
        </w:numPr>
        <w:jc w:val="both"/>
        <w:rPr>
          <w:sz w:val="22"/>
        </w:rPr>
      </w:pPr>
      <w:r w:rsidRPr="00BF4D50">
        <w:rPr>
          <w:rFonts w:ascii="Calibri" w:eastAsia="Calibri" w:hAnsi="Calibri" w:cs="Arial"/>
          <w:sz w:val="22"/>
        </w:rPr>
        <w:t xml:space="preserve">Coordinate in-country mapping of partners, </w:t>
      </w:r>
      <w:r w:rsidR="004605EB">
        <w:rPr>
          <w:rFonts w:ascii="Calibri" w:eastAsia="Calibri" w:hAnsi="Calibri" w:cs="Arial"/>
          <w:sz w:val="22"/>
        </w:rPr>
        <w:t xml:space="preserve">and </w:t>
      </w:r>
      <w:r w:rsidRPr="00BF4D50">
        <w:rPr>
          <w:rFonts w:ascii="Calibri" w:eastAsia="Calibri" w:hAnsi="Calibri" w:cs="Arial"/>
          <w:sz w:val="22"/>
        </w:rPr>
        <w:t xml:space="preserve">agreement on lead agency for PSEA assessment, </w:t>
      </w:r>
      <w:r w:rsidRPr="00870D6C">
        <w:rPr>
          <w:rFonts w:ascii="Calibri" w:eastAsia="Calibri" w:hAnsi="Calibri" w:cs="Arial"/>
          <w:sz w:val="22"/>
        </w:rPr>
        <w:t>implementation plan, and capacity development of shared partners</w:t>
      </w:r>
    </w:p>
    <w:bookmarkEnd w:id="14"/>
    <w:p w14:paraId="558A7EBA" w14:textId="10F9C955" w:rsidR="09905BEE" w:rsidRPr="00870D6C" w:rsidRDefault="09905BEE" w:rsidP="09905BEE">
      <w:pPr>
        <w:tabs>
          <w:tab w:val="left" w:pos="2520"/>
        </w:tabs>
        <w:ind w:right="26"/>
        <w:jc w:val="both"/>
        <w:outlineLvl w:val="0"/>
        <w:rPr>
          <w:color w:val="2F5496" w:themeColor="accent1" w:themeShade="BF"/>
          <w:sz w:val="22"/>
        </w:rPr>
      </w:pPr>
    </w:p>
    <w:p w14:paraId="5F92748F" w14:textId="543DE3BE" w:rsidR="17D1312A" w:rsidRDefault="17D1312A" w:rsidP="09905BEE">
      <w:pPr>
        <w:jc w:val="both"/>
        <w:rPr>
          <w:b/>
          <w:bCs/>
          <w:color w:val="2F5496" w:themeColor="accent1" w:themeShade="BF"/>
          <w:sz w:val="28"/>
          <w:szCs w:val="28"/>
        </w:rPr>
      </w:pPr>
      <w:r w:rsidRPr="09905BEE">
        <w:rPr>
          <w:b/>
          <w:bCs/>
          <w:color w:val="2F5496" w:themeColor="accent1" w:themeShade="BF"/>
          <w:sz w:val="28"/>
          <w:szCs w:val="28"/>
        </w:rPr>
        <w:t>Victims’/Survivor-Centered Assistance</w:t>
      </w:r>
    </w:p>
    <w:p w14:paraId="03B6E156" w14:textId="6D2354F1" w:rsidR="17D1312A" w:rsidRDefault="17D1312A" w:rsidP="09905BEE">
      <w:pPr>
        <w:tabs>
          <w:tab w:val="left" w:pos="2520"/>
        </w:tabs>
        <w:ind w:right="26"/>
        <w:jc w:val="both"/>
        <w:rPr>
          <w:sz w:val="22"/>
        </w:rPr>
      </w:pPr>
      <w:r w:rsidRPr="09905BEE">
        <w:rPr>
          <w:i/>
          <w:iCs/>
          <w:sz w:val="22"/>
        </w:rPr>
        <w:t>In coordination with the Protection [</w:t>
      </w:r>
      <w:r w:rsidRPr="09905BEE">
        <w:rPr>
          <w:sz w:val="22"/>
        </w:rPr>
        <w:t>Cluster/Sector</w:t>
      </w:r>
      <w:r w:rsidRPr="09905BEE">
        <w:rPr>
          <w:i/>
          <w:iCs/>
          <w:sz w:val="22"/>
        </w:rPr>
        <w:t>], GBV and Child Protection sub-[</w:t>
      </w:r>
      <w:r w:rsidRPr="09905BEE">
        <w:rPr>
          <w:sz w:val="22"/>
        </w:rPr>
        <w:t>Clusters/Sectors</w:t>
      </w:r>
      <w:r w:rsidRPr="09905BEE">
        <w:rPr>
          <w:i/>
          <w:iCs/>
          <w:sz w:val="22"/>
        </w:rPr>
        <w:t>]</w:t>
      </w:r>
      <w:r w:rsidRPr="09905BEE">
        <w:rPr>
          <w:sz w:val="22"/>
        </w:rPr>
        <w:t xml:space="preserve"> </w:t>
      </w:r>
      <w:r w:rsidRPr="09905BEE">
        <w:rPr>
          <w:i/>
          <w:iCs/>
          <w:sz w:val="22"/>
        </w:rPr>
        <w:t>[</w:t>
      </w:r>
      <w:r w:rsidRPr="09905BEE">
        <w:rPr>
          <w:sz w:val="22"/>
        </w:rPr>
        <w:t>and SVRO/FVRA</w:t>
      </w:r>
      <w:r w:rsidR="00870D6C">
        <w:rPr>
          <w:sz w:val="22"/>
        </w:rPr>
        <w:t>/FPVR</w:t>
      </w:r>
      <w:r w:rsidRPr="09905BEE">
        <w:rPr>
          <w:i/>
          <w:iCs/>
          <w:sz w:val="22"/>
        </w:rPr>
        <w:t>]</w:t>
      </w:r>
      <w:r w:rsidRPr="09905BEE">
        <w:rPr>
          <w:sz w:val="22"/>
        </w:rPr>
        <w:t>:</w:t>
      </w:r>
    </w:p>
    <w:p w14:paraId="66167A33" w14:textId="77777777" w:rsidR="17D1312A" w:rsidRDefault="17D1312A" w:rsidP="09905BEE">
      <w:pPr>
        <w:pStyle w:val="ListParagraph"/>
        <w:numPr>
          <w:ilvl w:val="0"/>
          <w:numId w:val="17"/>
        </w:numPr>
        <w:tabs>
          <w:tab w:val="left" w:pos="2520"/>
        </w:tabs>
        <w:ind w:right="26"/>
        <w:jc w:val="both"/>
        <w:rPr>
          <w:sz w:val="22"/>
        </w:rPr>
      </w:pPr>
      <w:r w:rsidRPr="09905BEE">
        <w:rPr>
          <w:sz w:val="22"/>
        </w:rPr>
        <w:t>Mobilize the PSEA Network to assist in a mapping exercise of available services and gaps for health, legal, psychosocial, and material support</w:t>
      </w:r>
    </w:p>
    <w:p w14:paraId="3B242067" w14:textId="41DCCE04" w:rsidR="17D1312A" w:rsidRDefault="17D1312A" w:rsidP="09905BEE">
      <w:pPr>
        <w:pStyle w:val="ListParagraph"/>
        <w:numPr>
          <w:ilvl w:val="0"/>
          <w:numId w:val="17"/>
        </w:numPr>
        <w:tabs>
          <w:tab w:val="left" w:pos="2520"/>
        </w:tabs>
        <w:ind w:right="26"/>
        <w:jc w:val="both"/>
        <w:rPr>
          <w:sz w:val="22"/>
        </w:rPr>
      </w:pPr>
      <w:r w:rsidRPr="09905BEE">
        <w:rPr>
          <w:sz w:val="22"/>
        </w:rPr>
        <w:t>Ensure that the [</w:t>
      </w:r>
      <w:r w:rsidRPr="09905BEE">
        <w:rPr>
          <w:i/>
          <w:iCs/>
          <w:sz w:val="22"/>
        </w:rPr>
        <w:t>Context</w:t>
      </w:r>
      <w:r w:rsidRPr="09905BEE">
        <w:rPr>
          <w:sz w:val="22"/>
        </w:rPr>
        <w:t>] SOPs</w:t>
      </w:r>
      <w:r w:rsidR="00B279E4">
        <w:rPr>
          <w:sz w:val="22"/>
        </w:rPr>
        <w:t xml:space="preserve"> on complaint referral</w:t>
      </w:r>
      <w:r w:rsidRPr="09905BEE">
        <w:rPr>
          <w:sz w:val="22"/>
        </w:rPr>
        <w:t xml:space="preserve"> incorporate Protection, GBV</w:t>
      </w:r>
      <w:r w:rsidR="001D609D">
        <w:rPr>
          <w:sz w:val="22"/>
        </w:rPr>
        <w:t>,</w:t>
      </w:r>
      <w:r w:rsidRPr="09905BEE">
        <w:rPr>
          <w:sz w:val="22"/>
        </w:rPr>
        <w:t xml:space="preserve"> and CP assistance referral pathways to provide immediate aid for complainants and victims/survivors</w:t>
      </w:r>
    </w:p>
    <w:p w14:paraId="4AB6DEAD" w14:textId="55E2997F" w:rsidR="17D1312A" w:rsidRDefault="17D1312A" w:rsidP="09905BEE">
      <w:pPr>
        <w:pStyle w:val="ListParagraph"/>
        <w:numPr>
          <w:ilvl w:val="0"/>
          <w:numId w:val="17"/>
        </w:numPr>
        <w:tabs>
          <w:tab w:val="left" w:pos="2520"/>
        </w:tabs>
        <w:ind w:right="26"/>
        <w:jc w:val="both"/>
        <w:rPr>
          <w:sz w:val="22"/>
        </w:rPr>
      </w:pPr>
      <w:r w:rsidRPr="09905BEE">
        <w:rPr>
          <w:sz w:val="22"/>
        </w:rPr>
        <w:t>Assist the Network to train assistance service providers on PSEA-specific components in services</w:t>
      </w:r>
    </w:p>
    <w:p w14:paraId="593109B7" w14:textId="26EAB4CD" w:rsidR="09905BEE" w:rsidRPr="00870D6C" w:rsidRDefault="09905BEE" w:rsidP="09905BEE">
      <w:pPr>
        <w:tabs>
          <w:tab w:val="left" w:pos="2520"/>
        </w:tabs>
        <w:ind w:right="26"/>
        <w:jc w:val="both"/>
        <w:outlineLvl w:val="0"/>
        <w:rPr>
          <w:color w:val="2F5496" w:themeColor="accent1" w:themeShade="BF"/>
          <w:sz w:val="22"/>
        </w:rPr>
      </w:pPr>
    </w:p>
    <w:p w14:paraId="21A00CFB" w14:textId="02032C0E" w:rsidR="17D1312A" w:rsidRDefault="17D1312A" w:rsidP="09905BEE">
      <w:pPr>
        <w:tabs>
          <w:tab w:val="left" w:pos="2520"/>
        </w:tabs>
        <w:ind w:right="26"/>
        <w:jc w:val="both"/>
        <w:outlineLvl w:val="0"/>
        <w:rPr>
          <w:b/>
          <w:bCs/>
          <w:color w:val="2F5496" w:themeColor="accent1" w:themeShade="BF"/>
          <w:sz w:val="28"/>
          <w:szCs w:val="28"/>
        </w:rPr>
      </w:pPr>
      <w:r w:rsidRPr="09905BEE">
        <w:rPr>
          <w:b/>
          <w:bCs/>
          <w:color w:val="2F5496" w:themeColor="accent1" w:themeShade="BF"/>
          <w:sz w:val="28"/>
          <w:szCs w:val="28"/>
        </w:rPr>
        <w:t>Accountability</w:t>
      </w:r>
      <w:r w:rsidR="04A92B54" w:rsidRPr="09905BEE">
        <w:rPr>
          <w:b/>
          <w:bCs/>
          <w:color w:val="2F5496" w:themeColor="accent1" w:themeShade="BF"/>
          <w:sz w:val="28"/>
          <w:szCs w:val="28"/>
        </w:rPr>
        <w:t>, including investigations</w:t>
      </w:r>
    </w:p>
    <w:p w14:paraId="3C70F342" w14:textId="2EDBD16B" w:rsidR="417F185E" w:rsidRDefault="417F185E" w:rsidP="00B279E4">
      <w:pPr>
        <w:pStyle w:val="ListParagraph"/>
        <w:numPr>
          <w:ilvl w:val="0"/>
          <w:numId w:val="1"/>
        </w:numPr>
        <w:tabs>
          <w:tab w:val="left" w:pos="2520"/>
        </w:tabs>
        <w:ind w:right="26"/>
        <w:jc w:val="both"/>
        <w:outlineLvl w:val="0"/>
        <w:rPr>
          <w:rFonts w:eastAsiaTheme="minorEastAsia"/>
          <w:b/>
          <w:bCs/>
          <w:color w:val="000000" w:themeColor="text1"/>
          <w:szCs w:val="20"/>
        </w:rPr>
      </w:pPr>
      <w:r w:rsidRPr="09905BEE">
        <w:rPr>
          <w:rFonts w:ascii="Calibri" w:eastAsia="Calibri" w:hAnsi="Calibri" w:cs="Calibri"/>
          <w:color w:val="000000" w:themeColor="text1"/>
          <w:sz w:val="22"/>
        </w:rPr>
        <w:t xml:space="preserve">Disseminate and share good practice standards on </w:t>
      </w:r>
      <w:r w:rsidR="00FC3AA2">
        <w:rPr>
          <w:rFonts w:ascii="Calibri" w:eastAsia="Calibri" w:hAnsi="Calibri" w:cs="Calibri"/>
          <w:color w:val="000000" w:themeColor="text1"/>
          <w:sz w:val="22"/>
        </w:rPr>
        <w:t>victim/</w:t>
      </w:r>
      <w:r w:rsidRPr="09905BEE">
        <w:rPr>
          <w:rFonts w:ascii="Calibri" w:eastAsia="Calibri" w:hAnsi="Calibri" w:cs="Calibri"/>
          <w:color w:val="000000" w:themeColor="text1"/>
          <w:sz w:val="22"/>
        </w:rPr>
        <w:t xml:space="preserve">survivor-centered investigations with PSEA Network members and </w:t>
      </w:r>
      <w:r w:rsidR="0043575F">
        <w:rPr>
          <w:rFonts w:ascii="Calibri" w:eastAsia="Calibri" w:hAnsi="Calibri" w:cs="Calibri"/>
          <w:color w:val="000000" w:themeColor="text1"/>
          <w:sz w:val="22"/>
        </w:rPr>
        <w:t xml:space="preserve">external </w:t>
      </w:r>
      <w:r w:rsidRPr="09905BEE">
        <w:rPr>
          <w:rFonts w:ascii="Calibri" w:eastAsia="Calibri" w:hAnsi="Calibri" w:cs="Calibri"/>
          <w:color w:val="000000" w:themeColor="text1"/>
          <w:sz w:val="22"/>
        </w:rPr>
        <w:t>partners</w:t>
      </w:r>
    </w:p>
    <w:p w14:paraId="0A3AF427" w14:textId="005E2CC2" w:rsidR="417F185E" w:rsidRDefault="417F185E" w:rsidP="00B279E4">
      <w:pPr>
        <w:pStyle w:val="ListParagraph"/>
        <w:numPr>
          <w:ilvl w:val="0"/>
          <w:numId w:val="1"/>
        </w:numPr>
        <w:tabs>
          <w:tab w:val="left" w:pos="2520"/>
        </w:tabs>
        <w:ind w:right="26"/>
        <w:jc w:val="both"/>
        <w:rPr>
          <w:rFonts w:eastAsiaTheme="minorEastAsia"/>
          <w:b/>
          <w:bCs/>
          <w:color w:val="000000" w:themeColor="text1"/>
          <w:sz w:val="22"/>
        </w:rPr>
      </w:pPr>
      <w:r w:rsidRPr="09905BEE">
        <w:rPr>
          <w:rFonts w:ascii="Calibri" w:eastAsia="Calibri" w:hAnsi="Calibri" w:cs="Calibri"/>
          <w:color w:val="000000" w:themeColor="text1"/>
          <w:sz w:val="22"/>
        </w:rPr>
        <w:t xml:space="preserve">Provide technical support and coordination to deliver training on </w:t>
      </w:r>
      <w:r w:rsidR="00196BBE">
        <w:rPr>
          <w:rFonts w:ascii="Calibri" w:eastAsia="Calibri" w:hAnsi="Calibri" w:cs="Calibri"/>
          <w:color w:val="000000" w:themeColor="text1"/>
          <w:sz w:val="22"/>
        </w:rPr>
        <w:t>P</w:t>
      </w:r>
      <w:r w:rsidRPr="09905BEE">
        <w:rPr>
          <w:rFonts w:ascii="Calibri" w:eastAsia="Calibri" w:hAnsi="Calibri" w:cs="Calibri"/>
          <w:color w:val="000000" w:themeColor="text1"/>
          <w:sz w:val="22"/>
        </w:rPr>
        <w:t>SEA guidelines and protocols for victim/survivor-</w:t>
      </w:r>
      <w:r w:rsidR="00870D6C" w:rsidRPr="09905BEE">
        <w:rPr>
          <w:rFonts w:ascii="Calibri" w:eastAsia="Calibri" w:hAnsi="Calibri" w:cs="Calibri"/>
          <w:color w:val="000000" w:themeColor="text1"/>
          <w:sz w:val="22"/>
        </w:rPr>
        <w:t>centered</w:t>
      </w:r>
      <w:r w:rsidRPr="09905BEE">
        <w:rPr>
          <w:rFonts w:ascii="Calibri" w:eastAsia="Calibri" w:hAnsi="Calibri" w:cs="Calibri"/>
          <w:color w:val="000000" w:themeColor="text1"/>
          <w:sz w:val="22"/>
        </w:rPr>
        <w:t xml:space="preserve"> investigations</w:t>
      </w:r>
    </w:p>
    <w:p w14:paraId="33E9C579" w14:textId="5FA0CF26" w:rsidR="5F957EEF" w:rsidRDefault="5F957EEF" w:rsidP="00B279E4">
      <w:pPr>
        <w:pStyle w:val="ListParagraph"/>
        <w:numPr>
          <w:ilvl w:val="0"/>
          <w:numId w:val="1"/>
        </w:numPr>
        <w:tabs>
          <w:tab w:val="left" w:pos="2520"/>
        </w:tabs>
        <w:ind w:right="26"/>
        <w:jc w:val="both"/>
        <w:rPr>
          <w:rFonts w:eastAsiaTheme="minorEastAsia"/>
          <w:b/>
          <w:bCs/>
          <w:color w:val="000000" w:themeColor="text1"/>
          <w:sz w:val="22"/>
        </w:rPr>
      </w:pPr>
      <w:r w:rsidRPr="00B279E4">
        <w:rPr>
          <w:rFonts w:ascii="Calibri" w:eastAsia="Calibri" w:hAnsi="Calibri" w:cs="Calibri"/>
          <w:color w:val="000000" w:themeColor="text1"/>
          <w:sz w:val="22"/>
        </w:rPr>
        <w:t>Include good practice standards</w:t>
      </w:r>
      <w:r w:rsidR="00C026CA">
        <w:rPr>
          <w:rFonts w:ascii="Calibri" w:eastAsia="Calibri" w:hAnsi="Calibri" w:cs="Calibri"/>
          <w:color w:val="000000" w:themeColor="text1"/>
          <w:sz w:val="22"/>
        </w:rPr>
        <w:t xml:space="preserve"> </w:t>
      </w:r>
      <w:r w:rsidR="00C026CA" w:rsidRPr="00B279E4">
        <w:rPr>
          <w:rFonts w:ascii="Calibri" w:eastAsia="Calibri" w:hAnsi="Calibri" w:cs="Calibri"/>
          <w:color w:val="000000" w:themeColor="text1"/>
          <w:sz w:val="22"/>
        </w:rPr>
        <w:t xml:space="preserve">into the PSEA </w:t>
      </w:r>
      <w:r w:rsidR="00C026CA">
        <w:rPr>
          <w:rFonts w:ascii="Calibri" w:eastAsia="Calibri" w:hAnsi="Calibri" w:cs="Calibri"/>
          <w:color w:val="000000" w:themeColor="text1"/>
          <w:sz w:val="22"/>
        </w:rPr>
        <w:t>N</w:t>
      </w:r>
      <w:r w:rsidR="00C026CA" w:rsidRPr="00B279E4">
        <w:rPr>
          <w:rFonts w:ascii="Calibri" w:eastAsia="Calibri" w:hAnsi="Calibri" w:cs="Calibri"/>
          <w:color w:val="000000" w:themeColor="text1"/>
          <w:sz w:val="22"/>
        </w:rPr>
        <w:t>etwork practices</w:t>
      </w:r>
      <w:r w:rsidRPr="00B279E4">
        <w:rPr>
          <w:rFonts w:ascii="Calibri" w:eastAsia="Calibri" w:hAnsi="Calibri" w:cs="Calibri"/>
          <w:color w:val="000000" w:themeColor="text1"/>
          <w:sz w:val="22"/>
        </w:rPr>
        <w:t xml:space="preserve"> on ensuring that SEA victims/survivors are informed and/or supported in relation to investigations and accountability processes</w:t>
      </w:r>
    </w:p>
    <w:p w14:paraId="7106C17A" w14:textId="41FDB1F7" w:rsidR="1A45F9A5" w:rsidRDefault="1A45F9A5" w:rsidP="00B279E4">
      <w:pPr>
        <w:pStyle w:val="ListParagraph"/>
        <w:numPr>
          <w:ilvl w:val="0"/>
          <w:numId w:val="1"/>
        </w:numPr>
        <w:tabs>
          <w:tab w:val="left" w:pos="2520"/>
        </w:tabs>
        <w:ind w:right="26"/>
        <w:jc w:val="both"/>
        <w:rPr>
          <w:rFonts w:eastAsiaTheme="minorEastAsia"/>
          <w:b/>
          <w:bCs/>
          <w:color w:val="000000" w:themeColor="text1"/>
          <w:sz w:val="22"/>
        </w:rPr>
      </w:pPr>
      <w:r w:rsidRPr="00B279E4">
        <w:rPr>
          <w:rFonts w:ascii="Calibri" w:eastAsia="Calibri" w:hAnsi="Calibri" w:cs="Calibri"/>
          <w:color w:val="000000" w:themeColor="text1"/>
          <w:sz w:val="22"/>
        </w:rPr>
        <w:t>Provide tech</w:t>
      </w:r>
      <w:r w:rsidR="3223E583" w:rsidRPr="09905BEE">
        <w:rPr>
          <w:rFonts w:ascii="Calibri" w:eastAsia="Calibri" w:hAnsi="Calibri" w:cs="Calibri"/>
          <w:color w:val="000000" w:themeColor="text1"/>
          <w:sz w:val="22"/>
        </w:rPr>
        <w:t>n</w:t>
      </w:r>
      <w:r w:rsidR="0E36DED9" w:rsidRPr="09905BEE">
        <w:rPr>
          <w:rFonts w:ascii="Calibri" w:eastAsia="Calibri" w:hAnsi="Calibri" w:cs="Calibri"/>
          <w:color w:val="000000" w:themeColor="text1"/>
          <w:sz w:val="22"/>
        </w:rPr>
        <w:t>ic</w:t>
      </w:r>
      <w:r w:rsidRPr="00B279E4">
        <w:rPr>
          <w:rFonts w:ascii="Calibri" w:eastAsia="Calibri" w:hAnsi="Calibri" w:cs="Calibri"/>
          <w:color w:val="000000" w:themeColor="text1"/>
          <w:sz w:val="22"/>
        </w:rPr>
        <w:t xml:space="preserve">al support, as needed, for child and gender-sensitive approaches to investigations and the integration of such standards </w:t>
      </w:r>
      <w:r w:rsidR="0043575F">
        <w:rPr>
          <w:rFonts w:ascii="Calibri" w:eastAsia="Calibri" w:hAnsi="Calibri" w:cs="Calibri"/>
          <w:color w:val="000000" w:themeColor="text1"/>
          <w:sz w:val="22"/>
        </w:rPr>
        <w:t>within</w:t>
      </w:r>
      <w:r w:rsidRPr="00B279E4">
        <w:rPr>
          <w:rFonts w:ascii="Calibri" w:eastAsia="Calibri" w:hAnsi="Calibri" w:cs="Calibri"/>
          <w:color w:val="000000" w:themeColor="text1"/>
          <w:sz w:val="22"/>
        </w:rPr>
        <w:t xml:space="preserve"> the PSEA </w:t>
      </w:r>
      <w:r w:rsidR="0043575F">
        <w:rPr>
          <w:rFonts w:ascii="Calibri" w:eastAsia="Calibri" w:hAnsi="Calibri" w:cs="Calibri"/>
          <w:color w:val="000000" w:themeColor="text1"/>
          <w:sz w:val="22"/>
        </w:rPr>
        <w:t>N</w:t>
      </w:r>
      <w:r w:rsidRPr="00B279E4">
        <w:rPr>
          <w:rFonts w:ascii="Calibri" w:eastAsia="Calibri" w:hAnsi="Calibri" w:cs="Calibri"/>
          <w:color w:val="000000" w:themeColor="text1"/>
          <w:sz w:val="22"/>
        </w:rPr>
        <w:t>etwork</w:t>
      </w:r>
      <w:r w:rsidR="0043575F">
        <w:rPr>
          <w:rFonts w:ascii="Calibri" w:eastAsia="Calibri" w:hAnsi="Calibri" w:cs="Calibri"/>
          <w:color w:val="000000" w:themeColor="text1"/>
          <w:sz w:val="22"/>
        </w:rPr>
        <w:t xml:space="preserve"> membership</w:t>
      </w:r>
    </w:p>
    <w:p w14:paraId="11883375" w14:textId="35DB5DF4" w:rsidR="09905BEE" w:rsidRPr="00870D6C" w:rsidRDefault="09905BEE" w:rsidP="09905BEE">
      <w:pPr>
        <w:tabs>
          <w:tab w:val="left" w:pos="2520"/>
        </w:tabs>
        <w:ind w:right="26"/>
        <w:jc w:val="both"/>
        <w:rPr>
          <w:color w:val="2F5496" w:themeColor="accent1" w:themeShade="BF"/>
          <w:sz w:val="22"/>
        </w:rPr>
      </w:pPr>
    </w:p>
    <w:p w14:paraId="5D8E671C" w14:textId="77777777" w:rsidR="00441025" w:rsidRPr="00776A84" w:rsidRDefault="005833C8" w:rsidP="004605EB">
      <w:pPr>
        <w:tabs>
          <w:tab w:val="left" w:pos="2520"/>
        </w:tabs>
        <w:ind w:right="26"/>
        <w:jc w:val="both"/>
        <w:outlineLvl w:val="0"/>
        <w:rPr>
          <w:rFonts w:cstheme="minorHAnsi"/>
          <w:b/>
          <w:color w:val="2F5496" w:themeColor="accent1" w:themeShade="BF"/>
          <w:sz w:val="28"/>
          <w:szCs w:val="20"/>
        </w:rPr>
      </w:pPr>
      <w:r>
        <w:rPr>
          <w:rFonts w:cstheme="minorHAnsi"/>
          <w:b/>
          <w:color w:val="2F5496" w:themeColor="accent1" w:themeShade="BF"/>
          <w:sz w:val="28"/>
          <w:szCs w:val="20"/>
        </w:rPr>
        <w:t xml:space="preserve">Promote </w:t>
      </w:r>
      <w:r w:rsidR="00BE49D1" w:rsidRPr="00776A84">
        <w:rPr>
          <w:rFonts w:cstheme="minorHAnsi"/>
          <w:b/>
          <w:color w:val="2F5496" w:themeColor="accent1" w:themeShade="BF"/>
          <w:sz w:val="28"/>
          <w:szCs w:val="20"/>
        </w:rPr>
        <w:t>Information sharing:</w:t>
      </w:r>
    </w:p>
    <w:p w14:paraId="3B168626" w14:textId="77777777" w:rsidR="00441025" w:rsidRDefault="00441025" w:rsidP="004605EB">
      <w:pPr>
        <w:tabs>
          <w:tab w:val="left" w:pos="2520"/>
        </w:tabs>
        <w:ind w:right="26"/>
        <w:jc w:val="both"/>
        <w:outlineLvl w:val="0"/>
        <w:rPr>
          <w:rFonts w:cstheme="minorHAnsi"/>
          <w:b/>
          <w:sz w:val="22"/>
          <w:szCs w:val="20"/>
        </w:rPr>
      </w:pPr>
    </w:p>
    <w:p w14:paraId="6A2525A3" w14:textId="77777777" w:rsidR="00441025" w:rsidRPr="00776A84" w:rsidRDefault="00BE49D1" w:rsidP="004605EB">
      <w:pPr>
        <w:tabs>
          <w:tab w:val="left" w:pos="2520"/>
        </w:tabs>
        <w:ind w:right="26"/>
        <w:jc w:val="both"/>
        <w:outlineLvl w:val="0"/>
        <w:rPr>
          <w:rFonts w:cstheme="minorHAnsi"/>
          <w:b/>
          <w:color w:val="2F5496" w:themeColor="accent1" w:themeShade="BF"/>
          <w:sz w:val="22"/>
          <w:szCs w:val="20"/>
        </w:rPr>
      </w:pPr>
      <w:r w:rsidRPr="00776A84">
        <w:rPr>
          <w:rFonts w:cstheme="minorHAnsi"/>
          <w:b/>
          <w:color w:val="2F5496" w:themeColor="accent1" w:themeShade="BF"/>
          <w:sz w:val="22"/>
          <w:szCs w:val="20"/>
        </w:rPr>
        <w:t xml:space="preserve">Proactive Outreach to External Partners </w:t>
      </w:r>
    </w:p>
    <w:p w14:paraId="2E21C325" w14:textId="67D33485" w:rsidR="00441025" w:rsidRPr="005833C8" w:rsidRDefault="00BE49D1" w:rsidP="004605EB">
      <w:pPr>
        <w:pStyle w:val="ListParagraph"/>
        <w:widowControl/>
        <w:numPr>
          <w:ilvl w:val="0"/>
          <w:numId w:val="20"/>
        </w:numPr>
        <w:autoSpaceDE w:val="0"/>
        <w:autoSpaceDN w:val="0"/>
        <w:adjustRightInd w:val="0"/>
        <w:jc w:val="both"/>
        <w:rPr>
          <w:sz w:val="22"/>
        </w:rPr>
      </w:pPr>
      <w:r w:rsidRPr="005833C8">
        <w:rPr>
          <w:rFonts w:ascii="Calibri" w:hAnsi="Calibri" w:cs="Calibri"/>
          <w:sz w:val="22"/>
          <w:szCs w:val="20"/>
        </w:rPr>
        <w:t xml:space="preserve">Proactively reach out to relevant entities that are not participating in the PSEA Network or the joint CBCM to ensure that they are aware of </w:t>
      </w:r>
      <w:r w:rsidR="005833C8">
        <w:rPr>
          <w:rFonts w:ascii="Calibri" w:hAnsi="Calibri" w:cs="Calibri"/>
          <w:sz w:val="22"/>
          <w:szCs w:val="20"/>
        </w:rPr>
        <w:t>PSEA</w:t>
      </w:r>
      <w:r w:rsidRPr="005833C8">
        <w:rPr>
          <w:rFonts w:ascii="Calibri" w:hAnsi="Calibri" w:cs="Calibri"/>
          <w:sz w:val="22"/>
          <w:szCs w:val="20"/>
        </w:rPr>
        <w:t xml:space="preserve"> activities, and to foster linkages and information-sharing</w:t>
      </w:r>
      <w:r w:rsidR="009D57AA">
        <w:rPr>
          <w:rFonts w:ascii="Calibri" w:hAnsi="Calibri" w:cs="Calibri"/>
          <w:sz w:val="22"/>
          <w:szCs w:val="20"/>
        </w:rPr>
        <w:t xml:space="preserve"> on PSEA</w:t>
      </w:r>
    </w:p>
    <w:p w14:paraId="60482F9E" w14:textId="77777777" w:rsidR="00441025" w:rsidRDefault="00441025" w:rsidP="004605EB">
      <w:pPr>
        <w:jc w:val="both"/>
        <w:rPr>
          <w:b/>
          <w:sz w:val="22"/>
        </w:rPr>
      </w:pPr>
    </w:p>
    <w:p w14:paraId="4C579DAF" w14:textId="77777777" w:rsidR="00441025" w:rsidRPr="00776A84" w:rsidRDefault="00BE49D1" w:rsidP="004605EB">
      <w:pPr>
        <w:jc w:val="both"/>
        <w:outlineLvl w:val="0"/>
        <w:rPr>
          <w:b/>
          <w:color w:val="2F5496" w:themeColor="accent1" w:themeShade="BF"/>
          <w:sz w:val="22"/>
        </w:rPr>
      </w:pPr>
      <w:r w:rsidRPr="00776A84">
        <w:rPr>
          <w:b/>
          <w:color w:val="2F5496" w:themeColor="accent1" w:themeShade="BF"/>
          <w:sz w:val="22"/>
        </w:rPr>
        <w:t>Recommendations to Senior Leadership and Support Bodies</w:t>
      </w:r>
    </w:p>
    <w:p w14:paraId="584921E2" w14:textId="77777777" w:rsidR="003854B1" w:rsidRDefault="005153D0" w:rsidP="004605EB">
      <w:pPr>
        <w:pStyle w:val="ListParagraph"/>
        <w:numPr>
          <w:ilvl w:val="0"/>
          <w:numId w:val="20"/>
        </w:numPr>
        <w:jc w:val="both"/>
        <w:rPr>
          <w:rFonts w:cstheme="minorHAnsi"/>
          <w:sz w:val="22"/>
        </w:rPr>
      </w:pPr>
      <w:r w:rsidRPr="005833C8">
        <w:rPr>
          <w:rFonts w:cstheme="minorHAnsi"/>
          <w:sz w:val="22"/>
          <w:szCs w:val="20"/>
        </w:rPr>
        <w:t xml:space="preserve">Regularly report to senior leadership on developments and challenges </w:t>
      </w:r>
      <w:r w:rsidR="003854B1">
        <w:rPr>
          <w:rFonts w:cstheme="minorHAnsi"/>
          <w:sz w:val="22"/>
          <w:szCs w:val="20"/>
        </w:rPr>
        <w:t>in</w:t>
      </w:r>
      <w:r w:rsidRPr="005833C8">
        <w:rPr>
          <w:rFonts w:cstheme="minorHAnsi"/>
          <w:sz w:val="22"/>
          <w:szCs w:val="20"/>
        </w:rPr>
        <w:t xml:space="preserve"> PSEA in</w:t>
      </w:r>
      <w:r w:rsidR="003854B1">
        <w:rPr>
          <w:rFonts w:cstheme="minorHAnsi"/>
          <w:sz w:val="22"/>
          <w:szCs w:val="20"/>
        </w:rPr>
        <w:t>-</w:t>
      </w:r>
      <w:r w:rsidRPr="005833C8">
        <w:rPr>
          <w:rFonts w:cstheme="minorHAnsi"/>
          <w:sz w:val="22"/>
          <w:szCs w:val="20"/>
        </w:rPr>
        <w:t xml:space="preserve">country </w:t>
      </w:r>
      <w:r w:rsidRPr="005833C8">
        <w:rPr>
          <w:rFonts w:cstheme="minorHAnsi"/>
          <w:sz w:val="22"/>
        </w:rPr>
        <w:t>to ensure continued engagement and address gaps in PSEA implementation</w:t>
      </w:r>
    </w:p>
    <w:p w14:paraId="08A5B6BE" w14:textId="77777777" w:rsidR="003854B1" w:rsidRDefault="00BE49D1" w:rsidP="004605EB">
      <w:pPr>
        <w:pStyle w:val="ListParagraph"/>
        <w:numPr>
          <w:ilvl w:val="0"/>
          <w:numId w:val="20"/>
        </w:numPr>
        <w:tabs>
          <w:tab w:val="left" w:pos="2520"/>
        </w:tabs>
        <w:ind w:right="26"/>
        <w:jc w:val="both"/>
        <w:rPr>
          <w:rFonts w:cstheme="minorHAnsi"/>
          <w:sz w:val="22"/>
        </w:rPr>
      </w:pPr>
      <w:r w:rsidRPr="003854B1">
        <w:rPr>
          <w:rFonts w:cstheme="minorHAnsi"/>
          <w:sz w:val="22"/>
        </w:rPr>
        <w:t>Collect and analyze input</w:t>
      </w:r>
      <w:r w:rsidR="00B4216F" w:rsidRPr="003854B1">
        <w:rPr>
          <w:rFonts w:cstheme="minorHAnsi"/>
          <w:sz w:val="22"/>
        </w:rPr>
        <w:t>s</w:t>
      </w:r>
      <w:r w:rsidRPr="003854B1">
        <w:rPr>
          <w:rFonts w:cstheme="minorHAnsi"/>
          <w:sz w:val="22"/>
        </w:rPr>
        <w:t xml:space="preserve"> of PSEA Focal Points and </w:t>
      </w:r>
      <w:r w:rsidR="0004100D">
        <w:rPr>
          <w:rFonts w:cstheme="minorHAnsi"/>
          <w:sz w:val="22"/>
        </w:rPr>
        <w:t>other relevant</w:t>
      </w:r>
      <w:r w:rsidRPr="003854B1">
        <w:rPr>
          <w:rFonts w:cstheme="minorHAnsi"/>
          <w:sz w:val="22"/>
        </w:rPr>
        <w:t xml:space="preserve"> colleagues, identify recurring issues and trends, and share recommendations with </w:t>
      </w:r>
      <w:r w:rsidR="00525BF9" w:rsidRPr="003854B1">
        <w:rPr>
          <w:rFonts w:cstheme="minorHAnsi"/>
          <w:sz w:val="22"/>
        </w:rPr>
        <w:t>senior leadership</w:t>
      </w:r>
      <w:r w:rsidRPr="003854B1">
        <w:rPr>
          <w:rFonts w:cstheme="minorHAnsi"/>
          <w:sz w:val="22"/>
          <w:szCs w:val="20"/>
        </w:rPr>
        <w:t xml:space="preserve"> </w:t>
      </w:r>
      <w:r w:rsidRPr="003854B1">
        <w:rPr>
          <w:rFonts w:cstheme="minorHAnsi"/>
          <w:sz w:val="22"/>
        </w:rPr>
        <w:t>with the aim of enhancing strategic and operational decision-making related to PSEA</w:t>
      </w:r>
    </w:p>
    <w:p w14:paraId="5860501E" w14:textId="77777777" w:rsidR="00441025" w:rsidRPr="003854B1" w:rsidRDefault="00BE49D1" w:rsidP="004605EB">
      <w:pPr>
        <w:pStyle w:val="ListParagraph"/>
        <w:numPr>
          <w:ilvl w:val="0"/>
          <w:numId w:val="20"/>
        </w:numPr>
        <w:tabs>
          <w:tab w:val="left" w:pos="2520"/>
        </w:tabs>
        <w:ind w:right="26"/>
        <w:jc w:val="both"/>
        <w:rPr>
          <w:rFonts w:cstheme="minorHAnsi"/>
          <w:sz w:val="22"/>
        </w:rPr>
      </w:pPr>
      <w:r w:rsidRPr="003854B1">
        <w:rPr>
          <w:rFonts w:cstheme="minorHAnsi"/>
          <w:sz w:val="22"/>
          <w:szCs w:val="20"/>
        </w:rPr>
        <w:t xml:space="preserve">Regularly update </w:t>
      </w:r>
      <w:r w:rsidR="00525BF9" w:rsidRPr="003854B1">
        <w:rPr>
          <w:rFonts w:cstheme="minorHAnsi"/>
          <w:sz w:val="22"/>
          <w:szCs w:val="20"/>
        </w:rPr>
        <w:t xml:space="preserve">regional and global bodies </w:t>
      </w:r>
      <w:r w:rsidRPr="003854B1">
        <w:rPr>
          <w:rFonts w:cstheme="minorHAnsi"/>
          <w:spacing w:val="25"/>
          <w:sz w:val="22"/>
          <w:szCs w:val="20"/>
        </w:rPr>
        <w:t xml:space="preserve">to </w:t>
      </w:r>
      <w:r w:rsidRPr="003854B1">
        <w:rPr>
          <w:rFonts w:cstheme="minorHAnsi"/>
          <w:spacing w:val="-2"/>
          <w:sz w:val="22"/>
          <w:szCs w:val="20"/>
        </w:rPr>
        <w:t>en</w:t>
      </w:r>
      <w:r w:rsidRPr="003854B1">
        <w:rPr>
          <w:rFonts w:cstheme="minorHAnsi"/>
          <w:spacing w:val="1"/>
          <w:sz w:val="22"/>
          <w:szCs w:val="20"/>
        </w:rPr>
        <w:t>s</w:t>
      </w:r>
      <w:r w:rsidRPr="003854B1">
        <w:rPr>
          <w:rFonts w:cstheme="minorHAnsi"/>
          <w:spacing w:val="-2"/>
          <w:sz w:val="22"/>
          <w:szCs w:val="20"/>
        </w:rPr>
        <w:t>u</w:t>
      </w:r>
      <w:r w:rsidRPr="003854B1">
        <w:rPr>
          <w:rFonts w:cstheme="minorHAnsi"/>
          <w:spacing w:val="1"/>
          <w:sz w:val="22"/>
          <w:szCs w:val="20"/>
        </w:rPr>
        <w:t>r</w:t>
      </w:r>
      <w:r w:rsidRPr="003854B1">
        <w:rPr>
          <w:rFonts w:cstheme="minorHAnsi"/>
          <w:sz w:val="22"/>
          <w:szCs w:val="20"/>
        </w:rPr>
        <w:t>e</w:t>
      </w:r>
      <w:r w:rsidR="00BA5DB3" w:rsidRPr="003854B1">
        <w:rPr>
          <w:rFonts w:cstheme="minorHAnsi"/>
          <w:spacing w:val="27"/>
          <w:sz w:val="22"/>
          <w:szCs w:val="20"/>
        </w:rPr>
        <w:t xml:space="preserve"> </w:t>
      </w:r>
      <w:r w:rsidRPr="003854B1">
        <w:rPr>
          <w:rFonts w:cstheme="minorHAnsi"/>
          <w:spacing w:val="1"/>
          <w:sz w:val="22"/>
          <w:szCs w:val="20"/>
        </w:rPr>
        <w:t>u</w:t>
      </w:r>
      <w:r w:rsidRPr="003854B1">
        <w:rPr>
          <w:rFonts w:cstheme="minorHAnsi"/>
          <w:spacing w:val="-2"/>
          <w:sz w:val="22"/>
          <w:szCs w:val="20"/>
        </w:rPr>
        <w:t>p-</w:t>
      </w:r>
      <w:r w:rsidRPr="003854B1">
        <w:rPr>
          <w:rFonts w:cstheme="minorHAnsi"/>
          <w:spacing w:val="1"/>
          <w:sz w:val="22"/>
          <w:szCs w:val="20"/>
        </w:rPr>
        <w:t>t</w:t>
      </w:r>
      <w:r w:rsidRPr="003854B1">
        <w:rPr>
          <w:rFonts w:cstheme="minorHAnsi"/>
          <w:spacing w:val="-2"/>
          <w:sz w:val="22"/>
          <w:szCs w:val="20"/>
        </w:rPr>
        <w:t>o</w:t>
      </w:r>
      <w:r w:rsidRPr="003854B1">
        <w:rPr>
          <w:rFonts w:cstheme="minorHAnsi"/>
          <w:sz w:val="22"/>
          <w:szCs w:val="20"/>
        </w:rPr>
        <w:t>-date</w:t>
      </w:r>
      <w:r w:rsidRPr="003854B1">
        <w:rPr>
          <w:rFonts w:cstheme="minorHAnsi"/>
          <w:spacing w:val="28"/>
          <w:sz w:val="22"/>
          <w:szCs w:val="20"/>
        </w:rPr>
        <w:t xml:space="preserve"> </w:t>
      </w:r>
      <w:r w:rsidRPr="003854B1">
        <w:rPr>
          <w:rFonts w:cstheme="minorHAnsi"/>
          <w:spacing w:val="-2"/>
          <w:sz w:val="22"/>
          <w:szCs w:val="20"/>
        </w:rPr>
        <w:t>un</w:t>
      </w:r>
      <w:r w:rsidRPr="003854B1">
        <w:rPr>
          <w:rFonts w:cstheme="minorHAnsi"/>
          <w:sz w:val="22"/>
          <w:szCs w:val="20"/>
        </w:rPr>
        <w:t>d</w:t>
      </w:r>
      <w:r w:rsidRPr="003854B1">
        <w:rPr>
          <w:rFonts w:cstheme="minorHAnsi"/>
          <w:spacing w:val="1"/>
          <w:sz w:val="22"/>
          <w:szCs w:val="20"/>
        </w:rPr>
        <w:t>e</w:t>
      </w:r>
      <w:r w:rsidRPr="003854B1">
        <w:rPr>
          <w:rFonts w:cstheme="minorHAnsi"/>
          <w:spacing w:val="-2"/>
          <w:sz w:val="22"/>
          <w:szCs w:val="20"/>
        </w:rPr>
        <w:t>rs</w:t>
      </w:r>
      <w:r w:rsidRPr="003854B1">
        <w:rPr>
          <w:rFonts w:cstheme="minorHAnsi"/>
          <w:spacing w:val="1"/>
          <w:sz w:val="22"/>
          <w:szCs w:val="20"/>
        </w:rPr>
        <w:t>t</w:t>
      </w:r>
      <w:r w:rsidRPr="003854B1">
        <w:rPr>
          <w:rFonts w:cstheme="minorHAnsi"/>
          <w:spacing w:val="-2"/>
          <w:sz w:val="22"/>
          <w:szCs w:val="20"/>
        </w:rPr>
        <w:t>an</w:t>
      </w:r>
      <w:r w:rsidRPr="003854B1">
        <w:rPr>
          <w:rFonts w:cstheme="minorHAnsi"/>
          <w:sz w:val="22"/>
          <w:szCs w:val="20"/>
        </w:rPr>
        <w:t>d</w:t>
      </w:r>
      <w:r w:rsidRPr="003854B1">
        <w:rPr>
          <w:rFonts w:cstheme="minorHAnsi"/>
          <w:spacing w:val="1"/>
          <w:sz w:val="22"/>
          <w:szCs w:val="20"/>
        </w:rPr>
        <w:t>i</w:t>
      </w:r>
      <w:r w:rsidRPr="003854B1">
        <w:rPr>
          <w:rFonts w:cstheme="minorHAnsi"/>
          <w:spacing w:val="-2"/>
          <w:sz w:val="22"/>
          <w:szCs w:val="20"/>
        </w:rPr>
        <w:t>n</w:t>
      </w:r>
      <w:r w:rsidRPr="003854B1">
        <w:rPr>
          <w:rFonts w:cstheme="minorHAnsi"/>
          <w:sz w:val="22"/>
          <w:szCs w:val="20"/>
        </w:rPr>
        <w:t>g</w:t>
      </w:r>
      <w:r w:rsidRPr="003854B1">
        <w:rPr>
          <w:rFonts w:cstheme="minorHAnsi"/>
          <w:spacing w:val="27"/>
          <w:sz w:val="22"/>
          <w:szCs w:val="20"/>
        </w:rPr>
        <w:t xml:space="preserve"> </w:t>
      </w:r>
      <w:r w:rsidRPr="003854B1">
        <w:rPr>
          <w:rFonts w:cstheme="minorHAnsi"/>
          <w:sz w:val="22"/>
          <w:szCs w:val="20"/>
        </w:rPr>
        <w:t>of</w:t>
      </w:r>
      <w:r w:rsidRPr="003854B1">
        <w:rPr>
          <w:rFonts w:cstheme="minorHAnsi"/>
          <w:spacing w:val="32"/>
          <w:sz w:val="22"/>
          <w:szCs w:val="20"/>
        </w:rPr>
        <w:t xml:space="preserve"> </w:t>
      </w:r>
      <w:r w:rsidRPr="003854B1">
        <w:rPr>
          <w:rFonts w:cstheme="minorHAnsi"/>
          <w:spacing w:val="-2"/>
          <w:w w:val="102"/>
          <w:sz w:val="22"/>
          <w:szCs w:val="20"/>
        </w:rPr>
        <w:t xml:space="preserve">PSEA </w:t>
      </w:r>
      <w:r w:rsidRPr="003854B1">
        <w:rPr>
          <w:rFonts w:cstheme="minorHAnsi"/>
          <w:spacing w:val="-2"/>
          <w:sz w:val="22"/>
          <w:szCs w:val="20"/>
        </w:rPr>
        <w:t>ac</w:t>
      </w:r>
      <w:r w:rsidRPr="003854B1">
        <w:rPr>
          <w:rFonts w:cstheme="minorHAnsi"/>
          <w:spacing w:val="-1"/>
          <w:sz w:val="22"/>
          <w:szCs w:val="20"/>
        </w:rPr>
        <w:t>t</w:t>
      </w:r>
      <w:r w:rsidRPr="003854B1">
        <w:rPr>
          <w:rFonts w:cstheme="minorHAnsi"/>
          <w:spacing w:val="1"/>
          <w:sz w:val="22"/>
          <w:szCs w:val="20"/>
        </w:rPr>
        <w:t>i</w:t>
      </w:r>
      <w:r w:rsidRPr="003854B1">
        <w:rPr>
          <w:rFonts w:cstheme="minorHAnsi"/>
          <w:spacing w:val="-2"/>
          <w:sz w:val="22"/>
          <w:szCs w:val="20"/>
        </w:rPr>
        <w:t>v</w:t>
      </w:r>
      <w:r w:rsidRPr="003854B1">
        <w:rPr>
          <w:rFonts w:cstheme="minorHAnsi"/>
          <w:spacing w:val="-1"/>
          <w:sz w:val="22"/>
          <w:szCs w:val="20"/>
        </w:rPr>
        <w:t>i</w:t>
      </w:r>
      <w:r w:rsidRPr="003854B1">
        <w:rPr>
          <w:rFonts w:cstheme="minorHAnsi"/>
          <w:spacing w:val="1"/>
          <w:sz w:val="22"/>
          <w:szCs w:val="20"/>
        </w:rPr>
        <w:t>t</w:t>
      </w:r>
      <w:r w:rsidRPr="003854B1">
        <w:rPr>
          <w:rFonts w:cstheme="minorHAnsi"/>
          <w:spacing w:val="-1"/>
          <w:sz w:val="22"/>
          <w:szCs w:val="20"/>
        </w:rPr>
        <w:t>i</w:t>
      </w:r>
      <w:r w:rsidRPr="003854B1">
        <w:rPr>
          <w:rFonts w:cstheme="minorHAnsi"/>
          <w:spacing w:val="1"/>
          <w:sz w:val="22"/>
          <w:szCs w:val="20"/>
        </w:rPr>
        <w:t>e</w:t>
      </w:r>
      <w:r w:rsidRPr="003854B1">
        <w:rPr>
          <w:rFonts w:cstheme="minorHAnsi"/>
          <w:sz w:val="22"/>
          <w:szCs w:val="20"/>
        </w:rPr>
        <w:t>s</w:t>
      </w:r>
      <w:r w:rsidR="00BA5DB3" w:rsidRPr="003854B1">
        <w:rPr>
          <w:rFonts w:cstheme="minorHAnsi"/>
          <w:sz w:val="22"/>
          <w:szCs w:val="20"/>
        </w:rPr>
        <w:t xml:space="preserve"> in [</w:t>
      </w:r>
      <w:r w:rsidR="00BA5DB3" w:rsidRPr="003854B1">
        <w:rPr>
          <w:rFonts w:cstheme="minorHAnsi"/>
          <w:i/>
          <w:sz w:val="22"/>
          <w:szCs w:val="20"/>
        </w:rPr>
        <w:t>Context</w:t>
      </w:r>
      <w:r w:rsidR="00BA5DB3" w:rsidRPr="003854B1">
        <w:rPr>
          <w:rFonts w:cstheme="minorHAnsi"/>
          <w:sz w:val="22"/>
          <w:szCs w:val="20"/>
        </w:rPr>
        <w:t>]</w:t>
      </w:r>
    </w:p>
    <w:p w14:paraId="40192234" w14:textId="6B295305" w:rsidR="00870D6C" w:rsidRDefault="00870D6C">
      <w:pPr>
        <w:widowControl/>
        <w:spacing w:after="160" w:line="259" w:lineRule="auto"/>
        <w:rPr>
          <w:b/>
          <w:color w:val="4472C4" w:themeColor="accent1"/>
          <w:sz w:val="32"/>
        </w:rPr>
      </w:pPr>
      <w:bookmarkStart w:id="16" w:name="_Hlk10473097"/>
      <w:r>
        <w:rPr>
          <w:b/>
          <w:color w:val="4472C4" w:themeColor="accent1"/>
          <w:sz w:val="32"/>
        </w:rPr>
        <w:br w:type="page"/>
      </w:r>
    </w:p>
    <w:p w14:paraId="3490912D" w14:textId="3C706D2D" w:rsidR="00441025" w:rsidRPr="00776A84" w:rsidRDefault="00BE49D1" w:rsidP="004605EB">
      <w:pPr>
        <w:jc w:val="both"/>
        <w:outlineLvl w:val="0"/>
        <w:rPr>
          <w:b/>
          <w:color w:val="4472C4" w:themeColor="accent1"/>
          <w:sz w:val="32"/>
        </w:rPr>
      </w:pPr>
      <w:r w:rsidRPr="00776A84">
        <w:rPr>
          <w:b/>
          <w:color w:val="4472C4" w:themeColor="accent1"/>
          <w:sz w:val="32"/>
        </w:rPr>
        <w:lastRenderedPageBreak/>
        <w:t>Required Qualifications and Experience:</w:t>
      </w:r>
    </w:p>
    <w:bookmarkEnd w:id="16"/>
    <w:p w14:paraId="0FC6A5D1" w14:textId="77777777" w:rsidR="00441025" w:rsidRPr="00776A84" w:rsidRDefault="00441025" w:rsidP="004605EB">
      <w:pPr>
        <w:jc w:val="both"/>
        <w:rPr>
          <w:sz w:val="22"/>
        </w:rPr>
      </w:pPr>
    </w:p>
    <w:p w14:paraId="52D3FB0C" w14:textId="77777777" w:rsidR="00546470" w:rsidRPr="003854B1" w:rsidRDefault="00E63B19" w:rsidP="004605EB">
      <w:pPr>
        <w:jc w:val="both"/>
        <w:outlineLvl w:val="0"/>
        <w:rPr>
          <w:b/>
          <w:color w:val="2F5496" w:themeColor="accent1" w:themeShade="BF"/>
          <w:sz w:val="22"/>
        </w:rPr>
      </w:pPr>
      <w:r>
        <w:rPr>
          <w:b/>
          <w:color w:val="2F5496" w:themeColor="accent1" w:themeShade="BF"/>
          <w:sz w:val="22"/>
        </w:rPr>
        <w:t>Professional e</w:t>
      </w:r>
      <w:r w:rsidR="00BE49D1" w:rsidRPr="00776A84">
        <w:rPr>
          <w:b/>
          <w:color w:val="2F5496" w:themeColor="accent1" w:themeShade="BF"/>
          <w:sz w:val="22"/>
        </w:rPr>
        <w:t>xperience</w:t>
      </w:r>
      <w:r w:rsidR="00396EA6" w:rsidRPr="00776A84">
        <w:rPr>
          <w:b/>
          <w:color w:val="2F5496" w:themeColor="accent1" w:themeShade="BF"/>
          <w:sz w:val="22"/>
        </w:rPr>
        <w:t>:</w:t>
      </w:r>
    </w:p>
    <w:p w14:paraId="2952D713" w14:textId="0D33771D" w:rsidR="00626C14" w:rsidRPr="0061038B" w:rsidRDefault="0061038B" w:rsidP="004605EB">
      <w:pPr>
        <w:pStyle w:val="ListParagraph"/>
        <w:numPr>
          <w:ilvl w:val="0"/>
          <w:numId w:val="5"/>
        </w:numPr>
        <w:jc w:val="both"/>
        <w:outlineLvl w:val="0"/>
        <w:rPr>
          <w:sz w:val="22"/>
        </w:rPr>
      </w:pPr>
      <w:r>
        <w:rPr>
          <w:sz w:val="22"/>
        </w:rPr>
        <w:t>P4</w:t>
      </w:r>
      <w:r w:rsidRPr="00776A84">
        <w:rPr>
          <w:sz w:val="22"/>
        </w:rPr>
        <w:t xml:space="preserve"> </w:t>
      </w:r>
      <w:r>
        <w:rPr>
          <w:sz w:val="22"/>
        </w:rPr>
        <w:t>Level (or equivalent of m</w:t>
      </w:r>
      <w:r w:rsidRPr="00776A84">
        <w:rPr>
          <w:sz w:val="22"/>
        </w:rPr>
        <w:t xml:space="preserve">inimum of </w:t>
      </w:r>
      <w:r>
        <w:rPr>
          <w:sz w:val="22"/>
        </w:rPr>
        <w:t>7</w:t>
      </w:r>
      <w:r w:rsidRPr="00776A84">
        <w:rPr>
          <w:sz w:val="22"/>
        </w:rPr>
        <w:t xml:space="preserve"> years of work experience</w:t>
      </w:r>
      <w:r>
        <w:rPr>
          <w:sz w:val="22"/>
        </w:rPr>
        <w:t xml:space="preserve">) </w:t>
      </w:r>
      <w:r w:rsidRPr="00776A84">
        <w:rPr>
          <w:sz w:val="22"/>
        </w:rPr>
        <w:t>and advanced University Degree</w:t>
      </w:r>
      <w:r w:rsidR="0028797F">
        <w:rPr>
          <w:sz w:val="22"/>
        </w:rPr>
        <w:t xml:space="preserve"> [</w:t>
      </w:r>
      <w:r w:rsidR="0028797F" w:rsidRPr="0028797F">
        <w:rPr>
          <w:i/>
          <w:iCs/>
          <w:sz w:val="22"/>
        </w:rPr>
        <w:t>P3 Level (or equivalent of minimum of 5 years of work experience) and advanced University Degree may be appropriate</w:t>
      </w:r>
      <w:r w:rsidR="0028797F">
        <w:rPr>
          <w:i/>
          <w:iCs/>
          <w:sz w:val="22"/>
        </w:rPr>
        <w:t xml:space="preserve"> in some contexts</w:t>
      </w:r>
      <w:r w:rsidR="0028797F">
        <w:rPr>
          <w:sz w:val="22"/>
        </w:rPr>
        <w:t>]</w:t>
      </w:r>
    </w:p>
    <w:p w14:paraId="6A11B3F7" w14:textId="708E3EF4" w:rsidR="00546470" w:rsidRPr="00640253" w:rsidRDefault="00AB7B9C" w:rsidP="004605EB">
      <w:pPr>
        <w:pStyle w:val="ListParagraph"/>
        <w:numPr>
          <w:ilvl w:val="0"/>
          <w:numId w:val="5"/>
        </w:numPr>
        <w:jc w:val="both"/>
        <w:outlineLvl w:val="0"/>
        <w:rPr>
          <w:sz w:val="22"/>
        </w:rPr>
      </w:pPr>
      <w:r w:rsidRPr="00776A84">
        <w:rPr>
          <w:sz w:val="22"/>
        </w:rPr>
        <w:t>Field experience in humanitarian or development settings</w:t>
      </w:r>
      <w:r w:rsidR="00F7394A">
        <w:rPr>
          <w:sz w:val="22"/>
        </w:rPr>
        <w:t>, ideally in PSEA</w:t>
      </w:r>
    </w:p>
    <w:p w14:paraId="4431F02F" w14:textId="77777777" w:rsidR="00546470" w:rsidRPr="00640253" w:rsidRDefault="00546470" w:rsidP="004605EB">
      <w:pPr>
        <w:pStyle w:val="ListParagraph"/>
        <w:numPr>
          <w:ilvl w:val="0"/>
          <w:numId w:val="5"/>
        </w:numPr>
        <w:jc w:val="both"/>
        <w:outlineLvl w:val="0"/>
        <w:rPr>
          <w:sz w:val="22"/>
        </w:rPr>
      </w:pPr>
      <w:r w:rsidRPr="00776A84">
        <w:rPr>
          <w:sz w:val="22"/>
        </w:rPr>
        <w:t xml:space="preserve">Understanding of the international </w:t>
      </w:r>
      <w:r w:rsidR="00396EA6">
        <w:rPr>
          <w:sz w:val="22"/>
        </w:rPr>
        <w:t xml:space="preserve">development and </w:t>
      </w:r>
      <w:r w:rsidRPr="00776A84">
        <w:rPr>
          <w:sz w:val="22"/>
        </w:rPr>
        <w:t>humanitarian architecture</w:t>
      </w:r>
    </w:p>
    <w:p w14:paraId="4AD812AA" w14:textId="77777777" w:rsidR="00396EA6" w:rsidRPr="00640253" w:rsidRDefault="00396EA6" w:rsidP="004605EB">
      <w:pPr>
        <w:pStyle w:val="ListParagraph"/>
        <w:numPr>
          <w:ilvl w:val="0"/>
          <w:numId w:val="5"/>
        </w:numPr>
        <w:jc w:val="both"/>
        <w:outlineLvl w:val="0"/>
        <w:rPr>
          <w:sz w:val="22"/>
        </w:rPr>
      </w:pPr>
      <w:r>
        <w:rPr>
          <w:sz w:val="22"/>
        </w:rPr>
        <w:t>Familiarity with the UN system and global</w:t>
      </w:r>
      <w:r w:rsidR="00546470" w:rsidRPr="00776A84">
        <w:rPr>
          <w:sz w:val="22"/>
        </w:rPr>
        <w:t xml:space="preserve"> coordination structures (</w:t>
      </w:r>
      <w:proofErr w:type="gramStart"/>
      <w:r w:rsidR="00546470" w:rsidRPr="00776A84">
        <w:rPr>
          <w:sz w:val="22"/>
        </w:rPr>
        <w:t>e.g.</w:t>
      </w:r>
      <w:proofErr w:type="gramEnd"/>
      <w:r w:rsidR="00546470" w:rsidRPr="00776A84">
        <w:rPr>
          <w:sz w:val="22"/>
        </w:rPr>
        <w:t xml:space="preserve"> IASC)</w:t>
      </w:r>
    </w:p>
    <w:p w14:paraId="5E50EA8F" w14:textId="30ACBF91" w:rsidR="00E63B19" w:rsidRPr="00640253" w:rsidRDefault="00640253" w:rsidP="004605EB">
      <w:pPr>
        <w:pStyle w:val="ListParagraph"/>
        <w:numPr>
          <w:ilvl w:val="0"/>
          <w:numId w:val="5"/>
        </w:numPr>
        <w:jc w:val="both"/>
        <w:outlineLvl w:val="0"/>
        <w:rPr>
          <w:sz w:val="22"/>
        </w:rPr>
      </w:pPr>
      <w:r>
        <w:rPr>
          <w:sz w:val="22"/>
        </w:rPr>
        <w:t>Proven a</w:t>
      </w:r>
      <w:r w:rsidR="00E63B19">
        <w:rPr>
          <w:sz w:val="22"/>
        </w:rPr>
        <w:t xml:space="preserve">bility to </w:t>
      </w:r>
      <w:r w:rsidR="009D57AA">
        <w:rPr>
          <w:sz w:val="22"/>
        </w:rPr>
        <w:t xml:space="preserve">develop and/or </w:t>
      </w:r>
      <w:r w:rsidR="00E63B19">
        <w:rPr>
          <w:sz w:val="22"/>
        </w:rPr>
        <w:t>implement an Action Plan</w:t>
      </w:r>
      <w:r w:rsidR="009D57AA">
        <w:rPr>
          <w:sz w:val="22"/>
        </w:rPr>
        <w:t>/</w:t>
      </w:r>
      <w:r w:rsidR="00196BBE">
        <w:rPr>
          <w:sz w:val="22"/>
        </w:rPr>
        <w:t>S</w:t>
      </w:r>
      <w:r w:rsidR="009D57AA">
        <w:rPr>
          <w:sz w:val="22"/>
        </w:rPr>
        <w:t>trategy</w:t>
      </w:r>
    </w:p>
    <w:p w14:paraId="614351E1" w14:textId="77777777" w:rsidR="00546470" w:rsidRPr="00640253" w:rsidRDefault="00546470" w:rsidP="004605EB">
      <w:pPr>
        <w:pStyle w:val="ListParagraph"/>
        <w:numPr>
          <w:ilvl w:val="0"/>
          <w:numId w:val="5"/>
        </w:numPr>
        <w:jc w:val="both"/>
        <w:outlineLvl w:val="0"/>
        <w:rPr>
          <w:sz w:val="22"/>
        </w:rPr>
      </w:pPr>
      <w:r w:rsidRPr="00776A84">
        <w:rPr>
          <w:sz w:val="22"/>
        </w:rPr>
        <w:t>Experience in developing and facilitating training and capacity-building activities</w:t>
      </w:r>
      <w:r w:rsidR="00154291">
        <w:rPr>
          <w:sz w:val="22"/>
        </w:rPr>
        <w:t xml:space="preserve"> is an advantage</w:t>
      </w:r>
    </w:p>
    <w:p w14:paraId="6EA90E16" w14:textId="77777777" w:rsidR="00E63B19" w:rsidRPr="00640253" w:rsidRDefault="00396EA6" w:rsidP="004605EB">
      <w:pPr>
        <w:pStyle w:val="ListParagraph"/>
        <w:numPr>
          <w:ilvl w:val="0"/>
          <w:numId w:val="5"/>
        </w:numPr>
        <w:jc w:val="both"/>
        <w:outlineLvl w:val="0"/>
        <w:rPr>
          <w:sz w:val="22"/>
        </w:rPr>
      </w:pPr>
      <w:r w:rsidRPr="00776A84">
        <w:rPr>
          <w:sz w:val="22"/>
        </w:rPr>
        <w:t>Familiarity with d</w:t>
      </w:r>
      <w:r w:rsidR="001F29C8" w:rsidRPr="00776A84">
        <w:rPr>
          <w:sz w:val="22"/>
        </w:rPr>
        <w:t>ata protection and confidentiality measures</w:t>
      </w:r>
      <w:r w:rsidR="00E63B19">
        <w:rPr>
          <w:sz w:val="22"/>
        </w:rPr>
        <w:t xml:space="preserve"> is an advantage</w:t>
      </w:r>
    </w:p>
    <w:p w14:paraId="668E4AAA" w14:textId="77777777" w:rsidR="00DC76BE" w:rsidRDefault="00DC76BE" w:rsidP="004605EB">
      <w:pPr>
        <w:jc w:val="both"/>
        <w:outlineLvl w:val="0"/>
        <w:rPr>
          <w:b/>
          <w:color w:val="2F5496" w:themeColor="accent1" w:themeShade="BF"/>
          <w:sz w:val="22"/>
        </w:rPr>
      </w:pPr>
    </w:p>
    <w:p w14:paraId="7BD35284" w14:textId="77777777" w:rsidR="00396EA6" w:rsidRPr="00B4216F" w:rsidRDefault="00396EA6" w:rsidP="004605EB">
      <w:pPr>
        <w:jc w:val="both"/>
        <w:outlineLvl w:val="0"/>
        <w:rPr>
          <w:b/>
          <w:color w:val="2F5496" w:themeColor="accent1" w:themeShade="BF"/>
          <w:sz w:val="22"/>
        </w:rPr>
      </w:pPr>
      <w:r w:rsidRPr="00776A84">
        <w:rPr>
          <w:b/>
          <w:color w:val="2F5496" w:themeColor="accent1" w:themeShade="BF"/>
          <w:sz w:val="22"/>
        </w:rPr>
        <w:t>Skills:</w:t>
      </w:r>
    </w:p>
    <w:p w14:paraId="75118E55" w14:textId="77777777" w:rsidR="00154291" w:rsidRPr="00640253" w:rsidRDefault="00396EA6" w:rsidP="004605EB">
      <w:pPr>
        <w:pStyle w:val="ListParagraph"/>
        <w:numPr>
          <w:ilvl w:val="0"/>
          <w:numId w:val="5"/>
        </w:numPr>
        <w:jc w:val="both"/>
        <w:outlineLvl w:val="0"/>
        <w:rPr>
          <w:sz w:val="22"/>
        </w:rPr>
      </w:pPr>
      <w:r w:rsidRPr="00776A84">
        <w:rPr>
          <w:sz w:val="22"/>
        </w:rPr>
        <w:t>Coordination (</w:t>
      </w:r>
      <w:r w:rsidR="00FF48D0">
        <w:rPr>
          <w:sz w:val="22"/>
        </w:rPr>
        <w:t>e</w:t>
      </w:r>
      <w:r w:rsidRPr="00776A84">
        <w:rPr>
          <w:sz w:val="22"/>
        </w:rPr>
        <w:t>xperience in a</w:t>
      </w:r>
      <w:r w:rsidR="00FF48D0">
        <w:rPr>
          <w:sz w:val="22"/>
        </w:rPr>
        <w:t>n inter-agency</w:t>
      </w:r>
      <w:r w:rsidRPr="00776A84">
        <w:rPr>
          <w:sz w:val="22"/>
        </w:rPr>
        <w:t xml:space="preserve"> coordination role is an advantage)</w:t>
      </w:r>
    </w:p>
    <w:p w14:paraId="3D8E40CD" w14:textId="77777777" w:rsidR="00154291" w:rsidRPr="00640253" w:rsidRDefault="00396EA6" w:rsidP="004605EB">
      <w:pPr>
        <w:pStyle w:val="ListParagraph"/>
        <w:numPr>
          <w:ilvl w:val="0"/>
          <w:numId w:val="5"/>
        </w:numPr>
        <w:jc w:val="both"/>
        <w:outlineLvl w:val="0"/>
        <w:rPr>
          <w:sz w:val="22"/>
        </w:rPr>
      </w:pPr>
      <w:bookmarkStart w:id="17" w:name="_Hlk10473304"/>
      <w:r w:rsidRPr="00776A84">
        <w:rPr>
          <w:sz w:val="22"/>
        </w:rPr>
        <w:t>Professionalis</w:t>
      </w:r>
      <w:r w:rsidR="00154291" w:rsidRPr="00776A84">
        <w:rPr>
          <w:sz w:val="22"/>
        </w:rPr>
        <w:t>m (</w:t>
      </w:r>
      <w:r w:rsidR="00FF48D0">
        <w:rPr>
          <w:sz w:val="22"/>
        </w:rPr>
        <w:t>p</w:t>
      </w:r>
      <w:r w:rsidRPr="00776A84">
        <w:rPr>
          <w:sz w:val="22"/>
        </w:rPr>
        <w:t>roven integrity, objectivity</w:t>
      </w:r>
      <w:r w:rsidR="00154291">
        <w:rPr>
          <w:sz w:val="22"/>
        </w:rPr>
        <w:t>,</w:t>
      </w:r>
      <w:r w:rsidRPr="00776A84">
        <w:rPr>
          <w:sz w:val="22"/>
        </w:rPr>
        <w:t xml:space="preserve"> and professional competence</w:t>
      </w:r>
      <w:r w:rsidR="00154291" w:rsidRPr="00776A84">
        <w:rPr>
          <w:sz w:val="22"/>
        </w:rPr>
        <w:t>)</w:t>
      </w:r>
    </w:p>
    <w:p w14:paraId="1558BDEF" w14:textId="77777777" w:rsidR="0018679D" w:rsidRPr="00640253" w:rsidRDefault="0018679D" w:rsidP="004605EB">
      <w:pPr>
        <w:pStyle w:val="ListParagraph"/>
        <w:numPr>
          <w:ilvl w:val="0"/>
          <w:numId w:val="5"/>
        </w:numPr>
        <w:jc w:val="both"/>
        <w:outlineLvl w:val="0"/>
        <w:rPr>
          <w:sz w:val="22"/>
        </w:rPr>
      </w:pPr>
      <w:r>
        <w:rPr>
          <w:sz w:val="22"/>
        </w:rPr>
        <w:t>C</w:t>
      </w:r>
      <w:r w:rsidR="00396EA6" w:rsidRPr="00776A84">
        <w:rPr>
          <w:sz w:val="22"/>
        </w:rPr>
        <w:t>ommunication</w:t>
      </w:r>
      <w:r>
        <w:rPr>
          <w:sz w:val="22"/>
        </w:rPr>
        <w:t>,</w:t>
      </w:r>
      <w:r w:rsidR="00396EA6" w:rsidRPr="00776A84">
        <w:rPr>
          <w:sz w:val="22"/>
        </w:rPr>
        <w:t xml:space="preserve"> facilitation</w:t>
      </w:r>
      <w:r>
        <w:rPr>
          <w:sz w:val="22"/>
        </w:rPr>
        <w:t>, and i</w:t>
      </w:r>
      <w:r w:rsidR="00154291" w:rsidRPr="0018679D">
        <w:rPr>
          <w:sz w:val="22"/>
        </w:rPr>
        <w:t>nter-personal skills</w:t>
      </w:r>
    </w:p>
    <w:bookmarkEnd w:id="17"/>
    <w:p w14:paraId="087B3BEA" w14:textId="77777777" w:rsidR="00633089" w:rsidRPr="00776A84" w:rsidRDefault="00633089" w:rsidP="004605EB">
      <w:pPr>
        <w:pStyle w:val="ListParagraph"/>
        <w:numPr>
          <w:ilvl w:val="0"/>
          <w:numId w:val="5"/>
        </w:numPr>
        <w:jc w:val="both"/>
        <w:outlineLvl w:val="0"/>
        <w:rPr>
          <w:sz w:val="22"/>
        </w:rPr>
      </w:pPr>
      <w:r>
        <w:rPr>
          <w:sz w:val="22"/>
        </w:rPr>
        <w:t xml:space="preserve">Ability to work with different </w:t>
      </w:r>
      <w:r w:rsidRPr="001B343C">
        <w:rPr>
          <w:sz w:val="22"/>
        </w:rPr>
        <w:t>stakeholders and</w:t>
      </w:r>
      <w:r w:rsidR="00640253">
        <w:rPr>
          <w:sz w:val="22"/>
        </w:rPr>
        <w:t xml:space="preserve"> build</w:t>
      </w:r>
      <w:r w:rsidRPr="001B343C">
        <w:rPr>
          <w:sz w:val="22"/>
        </w:rPr>
        <w:t xml:space="preserve"> consensus </w:t>
      </w:r>
    </w:p>
    <w:p w14:paraId="7AB63B6C" w14:textId="77777777" w:rsidR="00154291" w:rsidRPr="00640253" w:rsidRDefault="00640253" w:rsidP="004605EB">
      <w:pPr>
        <w:pStyle w:val="ListParagraph"/>
        <w:numPr>
          <w:ilvl w:val="0"/>
          <w:numId w:val="5"/>
        </w:numPr>
        <w:jc w:val="both"/>
        <w:outlineLvl w:val="0"/>
        <w:rPr>
          <w:sz w:val="22"/>
        </w:rPr>
      </w:pPr>
      <w:r>
        <w:rPr>
          <w:sz w:val="22"/>
        </w:rPr>
        <w:t>Advocacy across a wide variety of actors</w:t>
      </w:r>
    </w:p>
    <w:p w14:paraId="3C12A003" w14:textId="77777777" w:rsidR="00633089" w:rsidRPr="00633089" w:rsidRDefault="00633089" w:rsidP="004605EB">
      <w:pPr>
        <w:pStyle w:val="ListParagraph"/>
        <w:numPr>
          <w:ilvl w:val="0"/>
          <w:numId w:val="5"/>
        </w:numPr>
        <w:jc w:val="both"/>
        <w:outlineLvl w:val="0"/>
        <w:rPr>
          <w:sz w:val="22"/>
        </w:rPr>
      </w:pPr>
      <w:r>
        <w:rPr>
          <w:sz w:val="22"/>
        </w:rPr>
        <w:t>Leadership (</w:t>
      </w:r>
      <w:r w:rsidR="00FF48D0">
        <w:rPr>
          <w:sz w:val="22"/>
        </w:rPr>
        <w:t>a</w:t>
      </w:r>
      <w:r w:rsidRPr="00633089">
        <w:rPr>
          <w:sz w:val="22"/>
        </w:rPr>
        <w:t>bility to lead a technical network</w:t>
      </w:r>
      <w:r>
        <w:rPr>
          <w:sz w:val="22"/>
        </w:rPr>
        <w:t>)</w:t>
      </w:r>
    </w:p>
    <w:p w14:paraId="31915DA5" w14:textId="77777777" w:rsidR="00633089" w:rsidRPr="00776A84" w:rsidRDefault="00633089" w:rsidP="004605EB">
      <w:pPr>
        <w:pStyle w:val="ListParagraph"/>
        <w:numPr>
          <w:ilvl w:val="0"/>
          <w:numId w:val="5"/>
        </w:numPr>
        <w:jc w:val="both"/>
        <w:outlineLvl w:val="0"/>
        <w:rPr>
          <w:sz w:val="22"/>
        </w:rPr>
      </w:pPr>
      <w:r>
        <w:rPr>
          <w:sz w:val="22"/>
        </w:rPr>
        <w:t>Leveraging (</w:t>
      </w:r>
      <w:r w:rsidR="00FF48D0">
        <w:rPr>
          <w:sz w:val="22"/>
        </w:rPr>
        <w:t>a</w:t>
      </w:r>
      <w:r>
        <w:rPr>
          <w:sz w:val="22"/>
        </w:rPr>
        <w:t>bility to</w:t>
      </w:r>
      <w:r w:rsidRPr="00776A84">
        <w:rPr>
          <w:sz w:val="22"/>
        </w:rPr>
        <w:t xml:space="preserve"> engage a</w:t>
      </w:r>
      <w:r>
        <w:rPr>
          <w:sz w:val="22"/>
        </w:rPr>
        <w:t xml:space="preserve">t </w:t>
      </w:r>
      <w:r w:rsidRPr="00776A84">
        <w:rPr>
          <w:sz w:val="22"/>
        </w:rPr>
        <w:t>senior leadership level</w:t>
      </w:r>
      <w:r w:rsidR="00FF48D0">
        <w:rPr>
          <w:sz w:val="22"/>
        </w:rPr>
        <w:t xml:space="preserve"> and secure buy-in</w:t>
      </w:r>
      <w:r>
        <w:rPr>
          <w:sz w:val="22"/>
        </w:rPr>
        <w:t>)</w:t>
      </w:r>
    </w:p>
    <w:p w14:paraId="30C25284" w14:textId="77777777" w:rsidR="00B4216F" w:rsidRPr="00B4216F" w:rsidRDefault="003854B1" w:rsidP="004605EB">
      <w:pPr>
        <w:pStyle w:val="ListParagraph"/>
        <w:numPr>
          <w:ilvl w:val="0"/>
          <w:numId w:val="5"/>
        </w:numPr>
        <w:jc w:val="both"/>
        <w:outlineLvl w:val="0"/>
        <w:rPr>
          <w:sz w:val="24"/>
        </w:rPr>
      </w:pPr>
      <w:r>
        <w:rPr>
          <w:sz w:val="22"/>
        </w:rPr>
        <w:t>Problem-solving</w:t>
      </w:r>
      <w:r w:rsidR="00FF48D0">
        <w:rPr>
          <w:sz w:val="22"/>
        </w:rPr>
        <w:t xml:space="preserve"> (a</w:t>
      </w:r>
      <w:r w:rsidR="00B4216F" w:rsidRPr="00B4216F">
        <w:rPr>
          <w:sz w:val="22"/>
        </w:rPr>
        <w:t>bility to know what needs to be done and identify the resources to do it</w:t>
      </w:r>
      <w:r w:rsidR="00FF48D0">
        <w:rPr>
          <w:sz w:val="22"/>
        </w:rPr>
        <w:t>)</w:t>
      </w:r>
    </w:p>
    <w:p w14:paraId="29E4680C" w14:textId="77777777" w:rsidR="00FF48D0" w:rsidRDefault="00FF48D0" w:rsidP="004605EB">
      <w:pPr>
        <w:jc w:val="both"/>
        <w:outlineLvl w:val="0"/>
        <w:rPr>
          <w:b/>
          <w:color w:val="2F5496" w:themeColor="accent1" w:themeShade="BF"/>
          <w:sz w:val="22"/>
        </w:rPr>
      </w:pPr>
      <w:bookmarkStart w:id="18" w:name="_Hlk10473435"/>
    </w:p>
    <w:p w14:paraId="3A7862E3" w14:textId="77777777" w:rsidR="00B4216F" w:rsidRPr="00B4216F" w:rsidRDefault="00BE49D1" w:rsidP="004605EB">
      <w:pPr>
        <w:jc w:val="both"/>
        <w:outlineLvl w:val="0"/>
        <w:rPr>
          <w:color w:val="2F5496" w:themeColor="accent1" w:themeShade="BF"/>
          <w:sz w:val="22"/>
        </w:rPr>
      </w:pPr>
      <w:r w:rsidRPr="00776A84">
        <w:rPr>
          <w:b/>
          <w:color w:val="2F5496" w:themeColor="accent1" w:themeShade="BF"/>
          <w:sz w:val="22"/>
        </w:rPr>
        <w:t>Languages</w:t>
      </w:r>
      <w:r w:rsidRPr="00776A84">
        <w:rPr>
          <w:color w:val="2F5496" w:themeColor="accent1" w:themeShade="BF"/>
          <w:sz w:val="22"/>
        </w:rPr>
        <w:t xml:space="preserve">: </w:t>
      </w:r>
    </w:p>
    <w:p w14:paraId="37765FBA" w14:textId="77777777" w:rsidR="00640253" w:rsidRPr="00640253" w:rsidRDefault="00BE49D1" w:rsidP="004605EB">
      <w:pPr>
        <w:pStyle w:val="ListParagraph"/>
        <w:numPr>
          <w:ilvl w:val="0"/>
          <w:numId w:val="7"/>
        </w:numPr>
        <w:jc w:val="both"/>
        <w:outlineLvl w:val="0"/>
        <w:rPr>
          <w:sz w:val="22"/>
        </w:rPr>
      </w:pPr>
      <w:r w:rsidRPr="00776A84">
        <w:rPr>
          <w:sz w:val="22"/>
        </w:rPr>
        <w:t>English required</w:t>
      </w:r>
    </w:p>
    <w:p w14:paraId="5343446D" w14:textId="77777777" w:rsidR="00441025" w:rsidRPr="00776A84" w:rsidRDefault="00BE49D1" w:rsidP="004605EB">
      <w:pPr>
        <w:pStyle w:val="ListParagraph"/>
        <w:numPr>
          <w:ilvl w:val="0"/>
          <w:numId w:val="7"/>
        </w:numPr>
        <w:jc w:val="both"/>
        <w:outlineLvl w:val="0"/>
        <w:rPr>
          <w:sz w:val="22"/>
        </w:rPr>
      </w:pPr>
      <w:r w:rsidRPr="00776A84">
        <w:rPr>
          <w:sz w:val="22"/>
        </w:rPr>
        <w:t>[</w:t>
      </w:r>
      <w:r w:rsidRPr="00776A84">
        <w:rPr>
          <w:i/>
          <w:sz w:val="22"/>
        </w:rPr>
        <w:t>local language(s)</w:t>
      </w:r>
      <w:r w:rsidRPr="00776A84">
        <w:rPr>
          <w:sz w:val="22"/>
        </w:rPr>
        <w:t>] a strong benefit</w:t>
      </w:r>
    </w:p>
    <w:bookmarkEnd w:id="18"/>
    <w:p w14:paraId="56A4EBFA" w14:textId="77777777" w:rsidR="00441025" w:rsidRPr="00776A84" w:rsidRDefault="00441025" w:rsidP="004605EB">
      <w:pPr>
        <w:jc w:val="both"/>
        <w:rPr>
          <w:b/>
          <w:sz w:val="22"/>
        </w:rPr>
      </w:pPr>
    </w:p>
    <w:p w14:paraId="0FFDC29F" w14:textId="77777777" w:rsidR="00E63B19" w:rsidRDefault="00BE49D1" w:rsidP="004605EB">
      <w:pPr>
        <w:jc w:val="both"/>
        <w:outlineLvl w:val="0"/>
        <w:rPr>
          <w:color w:val="2F5496" w:themeColor="accent1" w:themeShade="BF"/>
          <w:sz w:val="22"/>
        </w:rPr>
      </w:pPr>
      <w:bookmarkStart w:id="19" w:name="_Hlk10473327"/>
      <w:r w:rsidRPr="00776A84">
        <w:rPr>
          <w:b/>
          <w:color w:val="2F5496" w:themeColor="accent1" w:themeShade="BF"/>
          <w:sz w:val="22"/>
        </w:rPr>
        <w:t>Behavioral requirements</w:t>
      </w:r>
      <w:r w:rsidRPr="00776A84">
        <w:rPr>
          <w:color w:val="2F5496" w:themeColor="accent1" w:themeShade="BF"/>
          <w:sz w:val="22"/>
        </w:rPr>
        <w:t xml:space="preserve">: </w:t>
      </w:r>
    </w:p>
    <w:p w14:paraId="151FF75A" w14:textId="77777777" w:rsidR="00E63B19" w:rsidRPr="00046314" w:rsidRDefault="00633089" w:rsidP="004605EB">
      <w:pPr>
        <w:pStyle w:val="ListParagraph"/>
        <w:numPr>
          <w:ilvl w:val="0"/>
          <w:numId w:val="5"/>
        </w:numPr>
        <w:jc w:val="both"/>
        <w:outlineLvl w:val="0"/>
        <w:rPr>
          <w:sz w:val="22"/>
        </w:rPr>
      </w:pPr>
      <w:r>
        <w:rPr>
          <w:sz w:val="22"/>
        </w:rPr>
        <w:t>S</w:t>
      </w:r>
      <w:r w:rsidR="00E63B19" w:rsidRPr="00046314">
        <w:rPr>
          <w:sz w:val="22"/>
        </w:rPr>
        <w:t>ensitivity to cultural diversity</w:t>
      </w:r>
      <w:r w:rsidR="00BC48BF">
        <w:rPr>
          <w:sz w:val="22"/>
        </w:rPr>
        <w:t>, discrimination</w:t>
      </w:r>
      <w:r w:rsidR="00DC76BE">
        <w:rPr>
          <w:sz w:val="22"/>
        </w:rPr>
        <w:t>,</w:t>
      </w:r>
      <w:r w:rsidR="00E63B19" w:rsidRPr="00046314">
        <w:rPr>
          <w:sz w:val="22"/>
        </w:rPr>
        <w:t xml:space="preserve"> and gender issues</w:t>
      </w:r>
    </w:p>
    <w:p w14:paraId="0660E3E8" w14:textId="1DCC00DD" w:rsidR="00640253" w:rsidRPr="00640253" w:rsidRDefault="00640253" w:rsidP="004605EB">
      <w:pPr>
        <w:pStyle w:val="ListParagraph"/>
        <w:numPr>
          <w:ilvl w:val="0"/>
          <w:numId w:val="5"/>
        </w:numPr>
        <w:jc w:val="both"/>
        <w:outlineLvl w:val="0"/>
        <w:rPr>
          <w:sz w:val="22"/>
        </w:rPr>
      </w:pPr>
      <w:r w:rsidRPr="00640253">
        <w:rPr>
          <w:sz w:val="22"/>
        </w:rPr>
        <w:t xml:space="preserve">Ability to interact in a </w:t>
      </w:r>
      <w:r w:rsidR="009D57AA">
        <w:rPr>
          <w:sz w:val="22"/>
        </w:rPr>
        <w:t xml:space="preserve">safe and </w:t>
      </w:r>
      <w:r w:rsidRPr="00640253">
        <w:rPr>
          <w:sz w:val="22"/>
        </w:rPr>
        <w:t xml:space="preserve">sensitive manner with </w:t>
      </w:r>
      <w:r w:rsidR="008B04B8">
        <w:rPr>
          <w:sz w:val="22"/>
        </w:rPr>
        <w:t>victims/</w:t>
      </w:r>
      <w:r w:rsidRPr="00640253">
        <w:rPr>
          <w:sz w:val="22"/>
        </w:rPr>
        <w:t>survivors</w:t>
      </w:r>
    </w:p>
    <w:p w14:paraId="4E13F533" w14:textId="77777777" w:rsidR="00B4216F" w:rsidRDefault="00E63B19" w:rsidP="004605EB">
      <w:pPr>
        <w:pStyle w:val="ListParagraph"/>
        <w:numPr>
          <w:ilvl w:val="0"/>
          <w:numId w:val="5"/>
        </w:numPr>
        <w:jc w:val="both"/>
        <w:outlineLvl w:val="0"/>
        <w:rPr>
          <w:sz w:val="22"/>
        </w:rPr>
      </w:pPr>
      <w:r w:rsidRPr="001B343C">
        <w:rPr>
          <w:sz w:val="22"/>
        </w:rPr>
        <w:t xml:space="preserve">Ability to work in a stressful environment </w:t>
      </w:r>
    </w:p>
    <w:p w14:paraId="6EB28F06" w14:textId="77777777" w:rsidR="00310F73" w:rsidRPr="00B4216F" w:rsidRDefault="00310F73" w:rsidP="004605EB">
      <w:pPr>
        <w:pStyle w:val="ListParagraph"/>
        <w:numPr>
          <w:ilvl w:val="0"/>
          <w:numId w:val="5"/>
        </w:numPr>
        <w:jc w:val="both"/>
        <w:outlineLvl w:val="0"/>
        <w:rPr>
          <w:sz w:val="24"/>
        </w:rPr>
      </w:pPr>
      <w:r w:rsidRPr="00B4216F">
        <w:rPr>
          <w:sz w:val="22"/>
        </w:rPr>
        <w:t>Ability to delegate</w:t>
      </w:r>
    </w:p>
    <w:bookmarkEnd w:id="19"/>
    <w:p w14:paraId="6CA166E6" w14:textId="2F78FEA1" w:rsidR="00310F73" w:rsidRDefault="00310F73" w:rsidP="004605EB">
      <w:pPr>
        <w:jc w:val="both"/>
        <w:rPr>
          <w:sz w:val="22"/>
        </w:rPr>
      </w:pPr>
    </w:p>
    <w:sectPr w:rsidR="00310F7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7905" w14:textId="77777777" w:rsidR="00865087" w:rsidRDefault="00865087">
      <w:r>
        <w:separator/>
      </w:r>
    </w:p>
  </w:endnote>
  <w:endnote w:type="continuationSeparator" w:id="0">
    <w:p w14:paraId="535497CE" w14:textId="77777777" w:rsidR="00865087" w:rsidRDefault="00865087">
      <w:r>
        <w:continuationSeparator/>
      </w:r>
    </w:p>
  </w:endnote>
  <w:endnote w:type="continuationNotice" w:id="1">
    <w:p w14:paraId="047FC005" w14:textId="77777777" w:rsidR="00865087" w:rsidRDefault="0086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BC3C" w14:textId="77777777" w:rsidR="001C5EFB" w:rsidRDefault="001C5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17738"/>
      <w:docPartObj>
        <w:docPartGallery w:val="Page Numbers (Bottom of Page)"/>
        <w:docPartUnique/>
      </w:docPartObj>
    </w:sdtPr>
    <w:sdtEndPr>
      <w:rPr>
        <w:color w:val="7F7F7F" w:themeColor="background1" w:themeShade="7F"/>
        <w:spacing w:val="60"/>
      </w:rPr>
    </w:sdtEndPr>
    <w:sdtContent>
      <w:p w14:paraId="6359EC76" w14:textId="77777777" w:rsidR="00441025" w:rsidRDefault="00BE49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D150FF" w14:textId="77777777" w:rsidR="00441025" w:rsidRDefault="00441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11DB" w14:textId="77777777" w:rsidR="001C5EFB" w:rsidRDefault="001C5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1294" w14:textId="77777777" w:rsidR="00865087" w:rsidRDefault="00865087">
      <w:r>
        <w:separator/>
      </w:r>
    </w:p>
  </w:footnote>
  <w:footnote w:type="continuationSeparator" w:id="0">
    <w:p w14:paraId="1E2096BA" w14:textId="77777777" w:rsidR="00865087" w:rsidRDefault="00865087">
      <w:r>
        <w:continuationSeparator/>
      </w:r>
    </w:p>
  </w:footnote>
  <w:footnote w:type="continuationNotice" w:id="1">
    <w:p w14:paraId="22F11CFE" w14:textId="77777777" w:rsidR="00865087" w:rsidRDefault="00865087"/>
  </w:footnote>
  <w:footnote w:id="2">
    <w:p w14:paraId="25D3AE20" w14:textId="77777777" w:rsidR="002632C3" w:rsidRPr="00406421" w:rsidRDefault="002632C3" w:rsidP="00176DD8">
      <w:pPr>
        <w:jc w:val="both"/>
        <w:rPr>
          <w:sz w:val="18"/>
          <w:szCs w:val="18"/>
        </w:rPr>
      </w:pPr>
      <w:r w:rsidRPr="00313370">
        <w:rPr>
          <w:rStyle w:val="FootnoteReference"/>
          <w:sz w:val="18"/>
          <w:szCs w:val="18"/>
        </w:rPr>
        <w:footnoteRef/>
      </w:r>
      <w:r w:rsidRPr="00313370">
        <w:rPr>
          <w:sz w:val="18"/>
          <w:szCs w:val="18"/>
        </w:rPr>
        <w:t xml:space="preserve"> These Generic PSEA Coordinator TORs are based on good practice and agreements in the </w:t>
      </w:r>
      <w:hyperlink r:id="rId1" w:history="1">
        <w:r w:rsidRPr="00313370">
          <w:rPr>
            <w:rStyle w:val="Hyperlink"/>
            <w:sz w:val="18"/>
            <w:szCs w:val="18"/>
          </w:rPr>
          <w:t>IASC 2016 PSEA Toolkit</w:t>
        </w:r>
      </w:hyperlink>
      <w:r w:rsidRPr="00313370">
        <w:rPr>
          <w:sz w:val="18"/>
          <w:szCs w:val="18"/>
        </w:rPr>
        <w:t xml:space="preserve">, and have been </w:t>
      </w:r>
      <w:r w:rsidRPr="00406421">
        <w:rPr>
          <w:rFonts w:eastAsia="Times New Roman"/>
          <w:sz w:val="18"/>
          <w:szCs w:val="18"/>
          <w:lang w:val="en-GB"/>
        </w:rPr>
        <w:t>developed with the contributions of in-country and global practitioners</w:t>
      </w:r>
      <w:r w:rsidRPr="00406421">
        <w:rPr>
          <w:sz w:val="18"/>
          <w:szCs w:val="18"/>
        </w:rPr>
        <w:t>.</w:t>
      </w:r>
    </w:p>
  </w:footnote>
  <w:footnote w:id="3">
    <w:p w14:paraId="772481A7" w14:textId="77777777" w:rsidR="003C35B2" w:rsidRPr="005506A2" w:rsidRDefault="003C35B2" w:rsidP="003C35B2">
      <w:pPr>
        <w:pStyle w:val="FootnoteText"/>
        <w:jc w:val="both"/>
        <w:rPr>
          <w:sz w:val="18"/>
          <w:szCs w:val="18"/>
        </w:rPr>
      </w:pPr>
      <w:r w:rsidRPr="005506A2">
        <w:rPr>
          <w:rStyle w:val="FootnoteReference"/>
          <w:sz w:val="18"/>
          <w:szCs w:val="18"/>
        </w:rPr>
        <w:footnoteRef/>
      </w:r>
      <w:r w:rsidRPr="005506A2">
        <w:rPr>
          <w:sz w:val="18"/>
          <w:szCs w:val="18"/>
        </w:rPr>
        <w:t xml:space="preserve"> </w:t>
      </w:r>
      <w:bookmarkStart w:id="4" w:name="_Hlk76487701"/>
      <w:r w:rsidRPr="005506A2">
        <w:rPr>
          <w:i/>
          <w:iCs/>
          <w:sz w:val="18"/>
          <w:szCs w:val="18"/>
        </w:rPr>
        <w:t>IASC Strategy on Protection from Sexual Exploitation and abuse and Sexual Harassment</w:t>
      </w:r>
      <w:r w:rsidRPr="005506A2">
        <w:rPr>
          <w:sz w:val="18"/>
          <w:szCs w:val="18"/>
        </w:rPr>
        <w:t xml:space="preserve"> (2021), available </w:t>
      </w:r>
      <w:hyperlink r:id="rId2" w:history="1">
        <w:r w:rsidRPr="005506A2">
          <w:rPr>
            <w:rStyle w:val="Hyperlink"/>
            <w:sz w:val="18"/>
            <w:szCs w:val="18"/>
          </w:rPr>
          <w:t>here</w:t>
        </w:r>
      </w:hyperlink>
      <w:r w:rsidRPr="005506A2">
        <w:rPr>
          <w:sz w:val="18"/>
          <w:szCs w:val="18"/>
        </w:rPr>
        <w:t xml:space="preserve">; </w:t>
      </w:r>
      <w:r w:rsidRPr="005506A2">
        <w:rPr>
          <w:i/>
          <w:iCs/>
          <w:sz w:val="18"/>
          <w:szCs w:val="18"/>
        </w:rPr>
        <w:t>IASC Plan for Accelerating PSEA in Humanitarian Response at Country-Level</w:t>
      </w:r>
      <w:r w:rsidRPr="005506A2">
        <w:rPr>
          <w:sz w:val="18"/>
          <w:szCs w:val="18"/>
        </w:rPr>
        <w:t xml:space="preserve"> (2018), available </w:t>
      </w:r>
      <w:hyperlink r:id="rId3" w:history="1">
        <w:r w:rsidRPr="005506A2">
          <w:rPr>
            <w:rStyle w:val="Hyperlink"/>
            <w:sz w:val="18"/>
            <w:szCs w:val="18"/>
          </w:rPr>
          <w:t>here</w:t>
        </w:r>
      </w:hyperlink>
      <w:r w:rsidRPr="005506A2">
        <w:rPr>
          <w:sz w:val="18"/>
          <w:szCs w:val="18"/>
        </w:rPr>
        <w:t xml:space="preserve">; </w:t>
      </w:r>
      <w:r w:rsidRPr="005506A2">
        <w:rPr>
          <w:i/>
          <w:iCs/>
          <w:sz w:val="18"/>
          <w:szCs w:val="18"/>
        </w:rPr>
        <w:t>UN Secretary-General’s Strategy on PSEA</w:t>
      </w:r>
      <w:r w:rsidRPr="005506A2">
        <w:rPr>
          <w:sz w:val="18"/>
          <w:szCs w:val="18"/>
        </w:rPr>
        <w:t xml:space="preserve"> (2017), available </w:t>
      </w:r>
      <w:hyperlink r:id="rId4" w:history="1">
        <w:r w:rsidRPr="005506A2">
          <w:rPr>
            <w:rStyle w:val="Hyperlink"/>
            <w:sz w:val="18"/>
            <w:szCs w:val="18"/>
          </w:rPr>
          <w:t>here</w:t>
        </w:r>
      </w:hyperlink>
      <w:r w:rsidRPr="005506A2">
        <w:rPr>
          <w:sz w:val="18"/>
          <w:szCs w:val="18"/>
        </w:rPr>
        <w:t xml:space="preserve">. </w:t>
      </w:r>
      <w:bookmarkEnd w:id="4"/>
    </w:p>
  </w:footnote>
  <w:footnote w:id="4">
    <w:p w14:paraId="3023F155" w14:textId="202BAE33" w:rsidR="09905BEE" w:rsidRPr="004349C8" w:rsidRDefault="00406421" w:rsidP="004349C8">
      <w:pPr>
        <w:jc w:val="both"/>
        <w:rPr>
          <w:rFonts w:cstheme="minorHAnsi"/>
          <w:sz w:val="18"/>
          <w:szCs w:val="18"/>
        </w:rPr>
      </w:pPr>
      <w:r w:rsidRPr="00406421">
        <w:rPr>
          <w:rStyle w:val="FootnoteReference"/>
          <w:sz w:val="18"/>
          <w:szCs w:val="18"/>
        </w:rPr>
        <w:footnoteRef/>
      </w:r>
      <w:r w:rsidR="09905BEE" w:rsidRPr="09905BEE">
        <w:rPr>
          <w:sz w:val="18"/>
          <w:szCs w:val="18"/>
        </w:rPr>
        <w:t xml:space="preserve"> </w:t>
      </w:r>
      <w:r w:rsidR="00740291" w:rsidRPr="002E507F">
        <w:rPr>
          <w:rFonts w:eastAsia="Segoe UI" w:cstheme="minorHAnsi"/>
          <w:sz w:val="18"/>
          <w:szCs w:val="18"/>
        </w:rPr>
        <w:t xml:space="preserve">In country contexts where refugee situations are the predominant humanitarian concern, the PSEA Coordinator should be situated within the UNHCR office with a shared reporting line to the UNHCR Representative and the (D)SRSG/RC/HC as appropriate (see </w:t>
      </w:r>
      <w:r w:rsidR="00740291" w:rsidRPr="002E507F">
        <w:rPr>
          <w:rFonts w:cstheme="minorHAnsi"/>
          <w:sz w:val="18"/>
          <w:szCs w:val="18"/>
        </w:rPr>
        <w:t xml:space="preserve">the </w:t>
      </w:r>
      <w:hyperlink r:id="rId5" w:history="1">
        <w:r w:rsidR="00740291" w:rsidRPr="002E507F">
          <w:rPr>
            <w:rStyle w:val="Hyperlink"/>
            <w:rFonts w:cstheme="minorHAnsi"/>
            <w:i/>
            <w:iCs/>
            <w:sz w:val="18"/>
            <w:szCs w:val="18"/>
            <w:lang w:val="en-GB"/>
          </w:rPr>
          <w:t>Joint UNHCR-OCHA Note on Mixed Situations: Coordination in Practice</w:t>
        </w:r>
      </w:hyperlink>
      <w:r w:rsidR="00740291" w:rsidRPr="002E507F">
        <w:rPr>
          <w:rFonts w:cstheme="minorHAnsi"/>
          <w:sz w:val="18"/>
          <w:szCs w:val="18"/>
          <w:lang w:val="en-GB"/>
        </w:rPr>
        <w:t>).</w:t>
      </w:r>
    </w:p>
  </w:footnote>
  <w:footnote w:id="5">
    <w:p w14:paraId="475411C1" w14:textId="4E479A8E" w:rsidR="00313370" w:rsidRPr="00313370" w:rsidRDefault="00313370">
      <w:pPr>
        <w:pStyle w:val="FootnoteText"/>
        <w:rPr>
          <w:sz w:val="18"/>
          <w:szCs w:val="18"/>
        </w:rPr>
      </w:pPr>
      <w:r w:rsidRPr="00406421">
        <w:rPr>
          <w:rStyle w:val="FootnoteReference"/>
          <w:sz w:val="18"/>
          <w:szCs w:val="18"/>
        </w:rPr>
        <w:footnoteRef/>
      </w:r>
      <w:r w:rsidRPr="00406421">
        <w:rPr>
          <w:sz w:val="18"/>
          <w:szCs w:val="18"/>
        </w:rPr>
        <w:t xml:space="preserve"> Standards</w:t>
      </w:r>
      <w:r w:rsidRPr="00313370">
        <w:rPr>
          <w:sz w:val="18"/>
          <w:szCs w:val="18"/>
        </w:rPr>
        <w:t xml:space="preserve"> inclu</w:t>
      </w:r>
      <w:r>
        <w:rPr>
          <w:sz w:val="18"/>
          <w:szCs w:val="18"/>
        </w:rPr>
        <w:t>d</w:t>
      </w:r>
      <w:r w:rsidRPr="00313370">
        <w:rPr>
          <w:sz w:val="18"/>
          <w:szCs w:val="18"/>
        </w:rPr>
        <w:t xml:space="preserve">e, but are not limited to, the </w:t>
      </w:r>
      <w:hyperlink r:id="rId6" w:history="1">
        <w:r w:rsidRPr="00313370">
          <w:rPr>
            <w:rStyle w:val="Hyperlink"/>
            <w:sz w:val="18"/>
            <w:szCs w:val="18"/>
          </w:rPr>
          <w:t>Minimum Operating Standards on PSEA</w:t>
        </w:r>
      </w:hyperlink>
      <w:r w:rsidRPr="00313370">
        <w:rPr>
          <w:sz w:val="18"/>
          <w:szCs w:val="18"/>
        </w:rPr>
        <w:t xml:space="preserve"> </w:t>
      </w:r>
      <w:r w:rsidR="00DF0F29">
        <w:rPr>
          <w:sz w:val="18"/>
          <w:szCs w:val="18"/>
        </w:rPr>
        <w:t xml:space="preserve">and the </w:t>
      </w:r>
      <w:hyperlink r:id="rId7" w:history="1">
        <w:r w:rsidR="00DF0F29" w:rsidRPr="007506D8">
          <w:rPr>
            <w:rStyle w:val="Hyperlink"/>
            <w:sz w:val="18"/>
            <w:szCs w:val="18"/>
          </w:rPr>
          <w:t>CH</w:t>
        </w:r>
        <w:r w:rsidR="00870D6C">
          <w:rPr>
            <w:rStyle w:val="Hyperlink"/>
            <w:sz w:val="18"/>
            <w:szCs w:val="18"/>
          </w:rPr>
          <w:t>S PSEAH Index</w:t>
        </w:r>
      </w:hyperlink>
      <w:r w:rsidR="00DF0F2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4724" w14:textId="77777777" w:rsidR="001C5EFB" w:rsidRDefault="001C5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A82B" w14:textId="77777777" w:rsidR="001C5EFB" w:rsidRDefault="001C5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F60F" w14:textId="77777777" w:rsidR="001C5EFB" w:rsidRDefault="001C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9pt" o:bullet="t">
        <v:imagedata r:id="rId1" o:title="BD21299_"/>
      </v:shape>
    </w:pict>
  </w:numPicBullet>
  <w:abstractNum w:abstractNumId="0" w15:restartNumberingAfterBreak="0">
    <w:nsid w:val="034E0812"/>
    <w:multiLevelType w:val="hybridMultilevel"/>
    <w:tmpl w:val="782EE42E"/>
    <w:lvl w:ilvl="0" w:tplc="B57037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936AA"/>
    <w:multiLevelType w:val="hybridMultilevel"/>
    <w:tmpl w:val="CE52DF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4A155B5"/>
    <w:multiLevelType w:val="hybridMultilevel"/>
    <w:tmpl w:val="9E8E5E2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E4065AB"/>
    <w:multiLevelType w:val="hybridMultilevel"/>
    <w:tmpl w:val="15D011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A945F8D"/>
    <w:multiLevelType w:val="hybridMultilevel"/>
    <w:tmpl w:val="1516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736EE"/>
    <w:multiLevelType w:val="hybridMultilevel"/>
    <w:tmpl w:val="B6C67A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7051FAA"/>
    <w:multiLevelType w:val="hybridMultilevel"/>
    <w:tmpl w:val="FBB045CE"/>
    <w:lvl w:ilvl="0" w:tplc="B570372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F756E0"/>
    <w:multiLevelType w:val="hybridMultilevel"/>
    <w:tmpl w:val="152CC00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2D1836D1"/>
    <w:multiLevelType w:val="hybridMultilevel"/>
    <w:tmpl w:val="6DF82AA0"/>
    <w:lvl w:ilvl="0" w:tplc="6C788FE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C036A5"/>
    <w:multiLevelType w:val="hybridMultilevel"/>
    <w:tmpl w:val="2D60435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371979ED"/>
    <w:multiLevelType w:val="hybridMultilevel"/>
    <w:tmpl w:val="09AC6B50"/>
    <w:lvl w:ilvl="0" w:tplc="64F20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CF4FE4"/>
    <w:multiLevelType w:val="hybridMultilevel"/>
    <w:tmpl w:val="464E6F5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3F21082A"/>
    <w:multiLevelType w:val="hybridMultilevel"/>
    <w:tmpl w:val="EDB84E9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44C920D4"/>
    <w:multiLevelType w:val="hybridMultilevel"/>
    <w:tmpl w:val="8802187C"/>
    <w:lvl w:ilvl="0" w:tplc="6E145C7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ED741B"/>
    <w:multiLevelType w:val="hybridMultilevel"/>
    <w:tmpl w:val="25741EE0"/>
    <w:lvl w:ilvl="0" w:tplc="D4F42652">
      <w:start w:val="1"/>
      <w:numFmt w:val="bullet"/>
      <w:lvlText w:val=""/>
      <w:lvlJc w:val="left"/>
      <w:pPr>
        <w:ind w:left="720" w:hanging="360"/>
      </w:pPr>
      <w:rPr>
        <w:rFonts w:ascii="Symbol" w:hAnsi="Symbol" w:hint="default"/>
      </w:rPr>
    </w:lvl>
    <w:lvl w:ilvl="1" w:tplc="7234C56C">
      <w:start w:val="1"/>
      <w:numFmt w:val="bullet"/>
      <w:lvlText w:val="o"/>
      <w:lvlJc w:val="left"/>
      <w:pPr>
        <w:ind w:left="1440" w:hanging="360"/>
      </w:pPr>
      <w:rPr>
        <w:rFonts w:ascii="Courier New" w:hAnsi="Courier New" w:hint="default"/>
      </w:rPr>
    </w:lvl>
    <w:lvl w:ilvl="2" w:tplc="5852D8C4">
      <w:start w:val="1"/>
      <w:numFmt w:val="bullet"/>
      <w:lvlText w:val=""/>
      <w:lvlJc w:val="left"/>
      <w:pPr>
        <w:ind w:left="2160" w:hanging="360"/>
      </w:pPr>
      <w:rPr>
        <w:rFonts w:ascii="Wingdings" w:hAnsi="Wingdings" w:hint="default"/>
      </w:rPr>
    </w:lvl>
    <w:lvl w:ilvl="3" w:tplc="5074E292">
      <w:start w:val="1"/>
      <w:numFmt w:val="bullet"/>
      <w:lvlText w:val=""/>
      <w:lvlJc w:val="left"/>
      <w:pPr>
        <w:ind w:left="2880" w:hanging="360"/>
      </w:pPr>
      <w:rPr>
        <w:rFonts w:ascii="Symbol" w:hAnsi="Symbol" w:hint="default"/>
      </w:rPr>
    </w:lvl>
    <w:lvl w:ilvl="4" w:tplc="7D966EE8">
      <w:start w:val="1"/>
      <w:numFmt w:val="bullet"/>
      <w:lvlText w:val="o"/>
      <w:lvlJc w:val="left"/>
      <w:pPr>
        <w:ind w:left="3600" w:hanging="360"/>
      </w:pPr>
      <w:rPr>
        <w:rFonts w:ascii="Courier New" w:hAnsi="Courier New" w:hint="default"/>
      </w:rPr>
    </w:lvl>
    <w:lvl w:ilvl="5" w:tplc="39A61F78">
      <w:start w:val="1"/>
      <w:numFmt w:val="bullet"/>
      <w:lvlText w:val=""/>
      <w:lvlJc w:val="left"/>
      <w:pPr>
        <w:ind w:left="4320" w:hanging="360"/>
      </w:pPr>
      <w:rPr>
        <w:rFonts w:ascii="Wingdings" w:hAnsi="Wingdings" w:hint="default"/>
      </w:rPr>
    </w:lvl>
    <w:lvl w:ilvl="6" w:tplc="BE8C830C">
      <w:start w:val="1"/>
      <w:numFmt w:val="bullet"/>
      <w:lvlText w:val=""/>
      <w:lvlJc w:val="left"/>
      <w:pPr>
        <w:ind w:left="5040" w:hanging="360"/>
      </w:pPr>
      <w:rPr>
        <w:rFonts w:ascii="Symbol" w:hAnsi="Symbol" w:hint="default"/>
      </w:rPr>
    </w:lvl>
    <w:lvl w:ilvl="7" w:tplc="0820F59C">
      <w:start w:val="1"/>
      <w:numFmt w:val="bullet"/>
      <w:lvlText w:val="o"/>
      <w:lvlJc w:val="left"/>
      <w:pPr>
        <w:ind w:left="5760" w:hanging="360"/>
      </w:pPr>
      <w:rPr>
        <w:rFonts w:ascii="Courier New" w:hAnsi="Courier New" w:hint="default"/>
      </w:rPr>
    </w:lvl>
    <w:lvl w:ilvl="8" w:tplc="1DC8E680">
      <w:start w:val="1"/>
      <w:numFmt w:val="bullet"/>
      <w:lvlText w:val=""/>
      <w:lvlJc w:val="left"/>
      <w:pPr>
        <w:ind w:left="6480" w:hanging="360"/>
      </w:pPr>
      <w:rPr>
        <w:rFonts w:ascii="Wingdings" w:hAnsi="Wingdings" w:hint="default"/>
      </w:rPr>
    </w:lvl>
  </w:abstractNum>
  <w:abstractNum w:abstractNumId="15" w15:restartNumberingAfterBreak="0">
    <w:nsid w:val="452E46BA"/>
    <w:multiLevelType w:val="hybridMultilevel"/>
    <w:tmpl w:val="463CD9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48831D09"/>
    <w:multiLevelType w:val="hybridMultilevel"/>
    <w:tmpl w:val="EFE6E4C8"/>
    <w:lvl w:ilvl="0" w:tplc="B57037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12BA1"/>
    <w:multiLevelType w:val="hybridMultilevel"/>
    <w:tmpl w:val="D4520C5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50505277"/>
    <w:multiLevelType w:val="hybridMultilevel"/>
    <w:tmpl w:val="34C27560"/>
    <w:lvl w:ilvl="0" w:tplc="B570372C">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B938A7"/>
    <w:multiLevelType w:val="hybridMultilevel"/>
    <w:tmpl w:val="4BD21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D9C6839"/>
    <w:multiLevelType w:val="hybridMultilevel"/>
    <w:tmpl w:val="4C9A450A"/>
    <w:lvl w:ilvl="0" w:tplc="0A0E38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F2608BD"/>
    <w:multiLevelType w:val="hybridMultilevel"/>
    <w:tmpl w:val="DBC84C38"/>
    <w:lvl w:ilvl="0" w:tplc="B57037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E1737"/>
    <w:multiLevelType w:val="hybridMultilevel"/>
    <w:tmpl w:val="8EB4FE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4"/>
  </w:num>
  <w:num w:numId="4">
    <w:abstractNumId w:val="16"/>
  </w:num>
  <w:num w:numId="5">
    <w:abstractNumId w:val="21"/>
  </w:num>
  <w:num w:numId="6">
    <w:abstractNumId w:val="18"/>
  </w:num>
  <w:num w:numId="7">
    <w:abstractNumId w:val="0"/>
  </w:num>
  <w:num w:numId="8">
    <w:abstractNumId w:val="6"/>
  </w:num>
  <w:num w:numId="9">
    <w:abstractNumId w:val="1"/>
  </w:num>
  <w:num w:numId="10">
    <w:abstractNumId w:val="8"/>
  </w:num>
  <w:num w:numId="11">
    <w:abstractNumId w:val="13"/>
  </w:num>
  <w:num w:numId="12">
    <w:abstractNumId w:val="22"/>
  </w:num>
  <w:num w:numId="13">
    <w:abstractNumId w:val="12"/>
  </w:num>
  <w:num w:numId="14">
    <w:abstractNumId w:val="2"/>
  </w:num>
  <w:num w:numId="15">
    <w:abstractNumId w:val="3"/>
  </w:num>
  <w:num w:numId="16">
    <w:abstractNumId w:val="7"/>
  </w:num>
  <w:num w:numId="17">
    <w:abstractNumId w:val="11"/>
  </w:num>
  <w:num w:numId="18">
    <w:abstractNumId w:val="9"/>
  </w:num>
  <w:num w:numId="19">
    <w:abstractNumId w:val="19"/>
  </w:num>
  <w:num w:numId="20">
    <w:abstractNumId w:val="5"/>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FB"/>
    <w:rsid w:val="000108B7"/>
    <w:rsid w:val="00031DE3"/>
    <w:rsid w:val="00037C25"/>
    <w:rsid w:val="0004100D"/>
    <w:rsid w:val="00043285"/>
    <w:rsid w:val="00047856"/>
    <w:rsid w:val="00051DFA"/>
    <w:rsid w:val="0006134F"/>
    <w:rsid w:val="000852E4"/>
    <w:rsid w:val="00087DF4"/>
    <w:rsid w:val="000978D2"/>
    <w:rsid w:val="000A3C6F"/>
    <w:rsid w:val="000A54B1"/>
    <w:rsid w:val="000A712B"/>
    <w:rsid w:val="000B1FEC"/>
    <w:rsid w:val="000C1FB8"/>
    <w:rsid w:val="000C32D1"/>
    <w:rsid w:val="000D01F8"/>
    <w:rsid w:val="000D2CD2"/>
    <w:rsid w:val="00102796"/>
    <w:rsid w:val="0010627E"/>
    <w:rsid w:val="00142015"/>
    <w:rsid w:val="00143093"/>
    <w:rsid w:val="001444EE"/>
    <w:rsid w:val="00154291"/>
    <w:rsid w:val="001632F0"/>
    <w:rsid w:val="00172373"/>
    <w:rsid w:val="00176DD8"/>
    <w:rsid w:val="00181131"/>
    <w:rsid w:val="0018679D"/>
    <w:rsid w:val="00192E9D"/>
    <w:rsid w:val="00196BBE"/>
    <w:rsid w:val="001C5EFB"/>
    <w:rsid w:val="001D609D"/>
    <w:rsid w:val="001E120F"/>
    <w:rsid w:val="001F1732"/>
    <w:rsid w:val="001F29C8"/>
    <w:rsid w:val="001F3214"/>
    <w:rsid w:val="001F3F05"/>
    <w:rsid w:val="00203CA0"/>
    <w:rsid w:val="00212A67"/>
    <w:rsid w:val="00222D87"/>
    <w:rsid w:val="00225512"/>
    <w:rsid w:val="00236129"/>
    <w:rsid w:val="0024040A"/>
    <w:rsid w:val="00247F4D"/>
    <w:rsid w:val="002632C3"/>
    <w:rsid w:val="00263DB9"/>
    <w:rsid w:val="00271E0B"/>
    <w:rsid w:val="0028797F"/>
    <w:rsid w:val="002A4C11"/>
    <w:rsid w:val="002B050E"/>
    <w:rsid w:val="002B336E"/>
    <w:rsid w:val="002B379B"/>
    <w:rsid w:val="002C1623"/>
    <w:rsid w:val="002D4763"/>
    <w:rsid w:val="002E229B"/>
    <w:rsid w:val="002E5534"/>
    <w:rsid w:val="002F77B0"/>
    <w:rsid w:val="00307290"/>
    <w:rsid w:val="00310F73"/>
    <w:rsid w:val="00313370"/>
    <w:rsid w:val="003174DB"/>
    <w:rsid w:val="00317868"/>
    <w:rsid w:val="00331DDD"/>
    <w:rsid w:val="0033510B"/>
    <w:rsid w:val="00344516"/>
    <w:rsid w:val="00362B0D"/>
    <w:rsid w:val="00365D29"/>
    <w:rsid w:val="003802E0"/>
    <w:rsid w:val="003835B8"/>
    <w:rsid w:val="003854B1"/>
    <w:rsid w:val="00395F82"/>
    <w:rsid w:val="00396EA6"/>
    <w:rsid w:val="003A339F"/>
    <w:rsid w:val="003A7C3A"/>
    <w:rsid w:val="003C1026"/>
    <w:rsid w:val="003C35B2"/>
    <w:rsid w:val="003D1BBC"/>
    <w:rsid w:val="003E002F"/>
    <w:rsid w:val="003E58DF"/>
    <w:rsid w:val="003F1391"/>
    <w:rsid w:val="003F3478"/>
    <w:rsid w:val="00406421"/>
    <w:rsid w:val="00427900"/>
    <w:rsid w:val="00430EFC"/>
    <w:rsid w:val="004349C8"/>
    <w:rsid w:val="0043575F"/>
    <w:rsid w:val="00441025"/>
    <w:rsid w:val="004605EB"/>
    <w:rsid w:val="00477ADE"/>
    <w:rsid w:val="00486F72"/>
    <w:rsid w:val="00493F54"/>
    <w:rsid w:val="004954EF"/>
    <w:rsid w:val="0049668B"/>
    <w:rsid w:val="004B08A1"/>
    <w:rsid w:val="004B13A2"/>
    <w:rsid w:val="004C7919"/>
    <w:rsid w:val="004E2F08"/>
    <w:rsid w:val="004F053E"/>
    <w:rsid w:val="004F3900"/>
    <w:rsid w:val="004F3EDA"/>
    <w:rsid w:val="004F68FD"/>
    <w:rsid w:val="00506160"/>
    <w:rsid w:val="005153A8"/>
    <w:rsid w:val="005153D0"/>
    <w:rsid w:val="00525BF9"/>
    <w:rsid w:val="005263B9"/>
    <w:rsid w:val="00535B9D"/>
    <w:rsid w:val="00546470"/>
    <w:rsid w:val="00553445"/>
    <w:rsid w:val="0056379C"/>
    <w:rsid w:val="00566510"/>
    <w:rsid w:val="00570EF0"/>
    <w:rsid w:val="005718D8"/>
    <w:rsid w:val="005833C8"/>
    <w:rsid w:val="00585E61"/>
    <w:rsid w:val="005A0B0D"/>
    <w:rsid w:val="005A3577"/>
    <w:rsid w:val="005A428F"/>
    <w:rsid w:val="005A6298"/>
    <w:rsid w:val="005B45E3"/>
    <w:rsid w:val="005B712B"/>
    <w:rsid w:val="005D2063"/>
    <w:rsid w:val="005D6191"/>
    <w:rsid w:val="005E45A0"/>
    <w:rsid w:val="005E5E6B"/>
    <w:rsid w:val="005F17A8"/>
    <w:rsid w:val="0061038B"/>
    <w:rsid w:val="0062177D"/>
    <w:rsid w:val="00622870"/>
    <w:rsid w:val="00626C14"/>
    <w:rsid w:val="00633089"/>
    <w:rsid w:val="00640253"/>
    <w:rsid w:val="00650315"/>
    <w:rsid w:val="006519B6"/>
    <w:rsid w:val="006659DE"/>
    <w:rsid w:val="00675F4F"/>
    <w:rsid w:val="00676876"/>
    <w:rsid w:val="00690219"/>
    <w:rsid w:val="00693E6D"/>
    <w:rsid w:val="006B32FA"/>
    <w:rsid w:val="006B3D56"/>
    <w:rsid w:val="006C374E"/>
    <w:rsid w:val="006F3348"/>
    <w:rsid w:val="0070651F"/>
    <w:rsid w:val="0072267F"/>
    <w:rsid w:val="007240DB"/>
    <w:rsid w:val="00724C88"/>
    <w:rsid w:val="00735FDD"/>
    <w:rsid w:val="007375C7"/>
    <w:rsid w:val="00740291"/>
    <w:rsid w:val="00744376"/>
    <w:rsid w:val="00751522"/>
    <w:rsid w:val="007520DD"/>
    <w:rsid w:val="00763FFA"/>
    <w:rsid w:val="00775E4B"/>
    <w:rsid w:val="00776A84"/>
    <w:rsid w:val="00781856"/>
    <w:rsid w:val="007857D5"/>
    <w:rsid w:val="0079349C"/>
    <w:rsid w:val="007B2523"/>
    <w:rsid w:val="007B516E"/>
    <w:rsid w:val="007D23DA"/>
    <w:rsid w:val="007E40A5"/>
    <w:rsid w:val="007E5A7E"/>
    <w:rsid w:val="007F77A5"/>
    <w:rsid w:val="00811402"/>
    <w:rsid w:val="008115B7"/>
    <w:rsid w:val="00823EAF"/>
    <w:rsid w:val="008248EC"/>
    <w:rsid w:val="00825209"/>
    <w:rsid w:val="00832E57"/>
    <w:rsid w:val="00837E4A"/>
    <w:rsid w:val="008472AD"/>
    <w:rsid w:val="00850333"/>
    <w:rsid w:val="00852093"/>
    <w:rsid w:val="00852661"/>
    <w:rsid w:val="00865087"/>
    <w:rsid w:val="00866B40"/>
    <w:rsid w:val="00870D6C"/>
    <w:rsid w:val="00875B39"/>
    <w:rsid w:val="00892B63"/>
    <w:rsid w:val="00897EFD"/>
    <w:rsid w:val="008B04B8"/>
    <w:rsid w:val="008F1DCD"/>
    <w:rsid w:val="008F2B12"/>
    <w:rsid w:val="009049A9"/>
    <w:rsid w:val="009102FC"/>
    <w:rsid w:val="00911412"/>
    <w:rsid w:val="0091726B"/>
    <w:rsid w:val="009217B8"/>
    <w:rsid w:val="00924777"/>
    <w:rsid w:val="0092740C"/>
    <w:rsid w:val="00953A06"/>
    <w:rsid w:val="00954BBF"/>
    <w:rsid w:val="009644CC"/>
    <w:rsid w:val="00966ECF"/>
    <w:rsid w:val="009721AD"/>
    <w:rsid w:val="00990955"/>
    <w:rsid w:val="00990BAA"/>
    <w:rsid w:val="00993619"/>
    <w:rsid w:val="009C0906"/>
    <w:rsid w:val="009D4D0C"/>
    <w:rsid w:val="009D57AA"/>
    <w:rsid w:val="009E1D6D"/>
    <w:rsid w:val="009F5D7F"/>
    <w:rsid w:val="00A12856"/>
    <w:rsid w:val="00A279D5"/>
    <w:rsid w:val="00A323B6"/>
    <w:rsid w:val="00A658B2"/>
    <w:rsid w:val="00A80945"/>
    <w:rsid w:val="00A9464D"/>
    <w:rsid w:val="00AB37C4"/>
    <w:rsid w:val="00AB7B9C"/>
    <w:rsid w:val="00AC0D9F"/>
    <w:rsid w:val="00AC1A17"/>
    <w:rsid w:val="00AD4D1E"/>
    <w:rsid w:val="00AE166D"/>
    <w:rsid w:val="00B02501"/>
    <w:rsid w:val="00B227BC"/>
    <w:rsid w:val="00B279E4"/>
    <w:rsid w:val="00B33275"/>
    <w:rsid w:val="00B33394"/>
    <w:rsid w:val="00B41361"/>
    <w:rsid w:val="00B4216F"/>
    <w:rsid w:val="00B447B4"/>
    <w:rsid w:val="00B47BC0"/>
    <w:rsid w:val="00B5563A"/>
    <w:rsid w:val="00B609E3"/>
    <w:rsid w:val="00B72422"/>
    <w:rsid w:val="00B77898"/>
    <w:rsid w:val="00B96271"/>
    <w:rsid w:val="00BA353B"/>
    <w:rsid w:val="00BA5DB3"/>
    <w:rsid w:val="00BA66FC"/>
    <w:rsid w:val="00BA71E8"/>
    <w:rsid w:val="00BB7274"/>
    <w:rsid w:val="00BC4844"/>
    <w:rsid w:val="00BC48BF"/>
    <w:rsid w:val="00BE0201"/>
    <w:rsid w:val="00BE49D1"/>
    <w:rsid w:val="00BE4C3D"/>
    <w:rsid w:val="00BE7BAC"/>
    <w:rsid w:val="00BF4D50"/>
    <w:rsid w:val="00BF7928"/>
    <w:rsid w:val="00C021E2"/>
    <w:rsid w:val="00C026CA"/>
    <w:rsid w:val="00C1001F"/>
    <w:rsid w:val="00C11D82"/>
    <w:rsid w:val="00C31E73"/>
    <w:rsid w:val="00C51AE8"/>
    <w:rsid w:val="00C55B5E"/>
    <w:rsid w:val="00C84737"/>
    <w:rsid w:val="00C85DA7"/>
    <w:rsid w:val="00CA2869"/>
    <w:rsid w:val="00CE09F3"/>
    <w:rsid w:val="00CE7DC5"/>
    <w:rsid w:val="00D23F4E"/>
    <w:rsid w:val="00D24A8B"/>
    <w:rsid w:val="00D42927"/>
    <w:rsid w:val="00D45FCF"/>
    <w:rsid w:val="00D46A57"/>
    <w:rsid w:val="00D537D8"/>
    <w:rsid w:val="00D620CF"/>
    <w:rsid w:val="00D74792"/>
    <w:rsid w:val="00D7792C"/>
    <w:rsid w:val="00D85E1E"/>
    <w:rsid w:val="00D946BF"/>
    <w:rsid w:val="00DA05AB"/>
    <w:rsid w:val="00DA48B8"/>
    <w:rsid w:val="00DB5A87"/>
    <w:rsid w:val="00DB7F25"/>
    <w:rsid w:val="00DC5C89"/>
    <w:rsid w:val="00DC76BE"/>
    <w:rsid w:val="00DD43EA"/>
    <w:rsid w:val="00DF0F29"/>
    <w:rsid w:val="00E1365A"/>
    <w:rsid w:val="00E139A7"/>
    <w:rsid w:val="00E3147F"/>
    <w:rsid w:val="00E37AF1"/>
    <w:rsid w:val="00E47516"/>
    <w:rsid w:val="00E52B21"/>
    <w:rsid w:val="00E538E0"/>
    <w:rsid w:val="00E559F8"/>
    <w:rsid w:val="00E56C43"/>
    <w:rsid w:val="00E63B19"/>
    <w:rsid w:val="00E668B7"/>
    <w:rsid w:val="00E73C6F"/>
    <w:rsid w:val="00E803B2"/>
    <w:rsid w:val="00E92992"/>
    <w:rsid w:val="00EA3FBA"/>
    <w:rsid w:val="00EA6ED8"/>
    <w:rsid w:val="00EE78CA"/>
    <w:rsid w:val="00F144AA"/>
    <w:rsid w:val="00F41B11"/>
    <w:rsid w:val="00F62AC2"/>
    <w:rsid w:val="00F7394A"/>
    <w:rsid w:val="00F812EB"/>
    <w:rsid w:val="00F82772"/>
    <w:rsid w:val="00F977C0"/>
    <w:rsid w:val="00FB1707"/>
    <w:rsid w:val="00FB597C"/>
    <w:rsid w:val="00FC3AA2"/>
    <w:rsid w:val="00FD2B70"/>
    <w:rsid w:val="00FE5B80"/>
    <w:rsid w:val="00FF48D0"/>
    <w:rsid w:val="02A50D64"/>
    <w:rsid w:val="032A1E99"/>
    <w:rsid w:val="045CC9E2"/>
    <w:rsid w:val="04A92B54"/>
    <w:rsid w:val="062394EF"/>
    <w:rsid w:val="074FB61D"/>
    <w:rsid w:val="0940DE64"/>
    <w:rsid w:val="095657B2"/>
    <w:rsid w:val="09905BEE"/>
    <w:rsid w:val="0A342012"/>
    <w:rsid w:val="0A41C878"/>
    <w:rsid w:val="0DDCA71B"/>
    <w:rsid w:val="0E36DED9"/>
    <w:rsid w:val="13F0C0AA"/>
    <w:rsid w:val="14DF7991"/>
    <w:rsid w:val="17D1312A"/>
    <w:rsid w:val="1A35A232"/>
    <w:rsid w:val="1A45F9A5"/>
    <w:rsid w:val="1C5D8221"/>
    <w:rsid w:val="1CD2D9F0"/>
    <w:rsid w:val="1F60159C"/>
    <w:rsid w:val="2139EC80"/>
    <w:rsid w:val="27C20EA1"/>
    <w:rsid w:val="27E9C3F4"/>
    <w:rsid w:val="289ED5FC"/>
    <w:rsid w:val="28AF9084"/>
    <w:rsid w:val="28F059FE"/>
    <w:rsid w:val="29ADD1A1"/>
    <w:rsid w:val="29B65B5E"/>
    <w:rsid w:val="2A151623"/>
    <w:rsid w:val="2AA1CC24"/>
    <w:rsid w:val="2AD1B7CB"/>
    <w:rsid w:val="2B5ED76F"/>
    <w:rsid w:val="2C40B952"/>
    <w:rsid w:val="2D7F5D9D"/>
    <w:rsid w:val="2E967831"/>
    <w:rsid w:val="2F558925"/>
    <w:rsid w:val="3223E583"/>
    <w:rsid w:val="332F4438"/>
    <w:rsid w:val="340B0D89"/>
    <w:rsid w:val="36104D5D"/>
    <w:rsid w:val="363E40C6"/>
    <w:rsid w:val="376A7A96"/>
    <w:rsid w:val="39F0C5D6"/>
    <w:rsid w:val="3AE11FB3"/>
    <w:rsid w:val="3B7EAE2C"/>
    <w:rsid w:val="3E126462"/>
    <w:rsid w:val="3E579925"/>
    <w:rsid w:val="3FDC215C"/>
    <w:rsid w:val="40B61030"/>
    <w:rsid w:val="417F185E"/>
    <w:rsid w:val="435953C0"/>
    <w:rsid w:val="43A1BFB6"/>
    <w:rsid w:val="45679304"/>
    <w:rsid w:val="469E53AD"/>
    <w:rsid w:val="473C81B2"/>
    <w:rsid w:val="47AE06C1"/>
    <w:rsid w:val="4822551E"/>
    <w:rsid w:val="4861C4BB"/>
    <w:rsid w:val="48A92392"/>
    <w:rsid w:val="4B865FDE"/>
    <w:rsid w:val="4DF3E22B"/>
    <w:rsid w:val="4ED4603E"/>
    <w:rsid w:val="52A79F2C"/>
    <w:rsid w:val="545A9FAC"/>
    <w:rsid w:val="55B79909"/>
    <w:rsid w:val="55CFD8E1"/>
    <w:rsid w:val="569A71D5"/>
    <w:rsid w:val="5753A7AF"/>
    <w:rsid w:val="57D95B39"/>
    <w:rsid w:val="58F119B3"/>
    <w:rsid w:val="592CDBA7"/>
    <w:rsid w:val="59DE368C"/>
    <w:rsid w:val="5B0C7407"/>
    <w:rsid w:val="5BD3A457"/>
    <w:rsid w:val="5CE3E273"/>
    <w:rsid w:val="5DAD5D76"/>
    <w:rsid w:val="5DD57A57"/>
    <w:rsid w:val="5F321E78"/>
    <w:rsid w:val="5F957EEF"/>
    <w:rsid w:val="61E20BFC"/>
    <w:rsid w:val="628AF461"/>
    <w:rsid w:val="64D2A4CD"/>
    <w:rsid w:val="65C763DF"/>
    <w:rsid w:val="66346022"/>
    <w:rsid w:val="66B75435"/>
    <w:rsid w:val="67633440"/>
    <w:rsid w:val="690E9265"/>
    <w:rsid w:val="6A810305"/>
    <w:rsid w:val="6E16FA10"/>
    <w:rsid w:val="6F869B85"/>
    <w:rsid w:val="6FF7CEBD"/>
    <w:rsid w:val="700BFFC9"/>
    <w:rsid w:val="72B00A14"/>
    <w:rsid w:val="73D5FF81"/>
    <w:rsid w:val="758ABA7A"/>
    <w:rsid w:val="77ACB5B3"/>
    <w:rsid w:val="77E3C770"/>
    <w:rsid w:val="78C121B4"/>
    <w:rsid w:val="79EAF445"/>
    <w:rsid w:val="7A0F127C"/>
    <w:rsid w:val="7E5F2186"/>
    <w:rsid w:val="7F93E844"/>
    <w:rsid w:val="7FB45C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59A68"/>
  <w15:chartTrackingRefBased/>
  <w15:docId w15:val="{190CE48B-F164-4BD8-BAAB-53814A8F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pPr>
      <w:widowControl w:val="0"/>
      <w:spacing w:after="0" w:line="240" w:lineRule="auto"/>
    </w:pPr>
    <w:rPr>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widowControl w:val="0"/>
      <w:spacing w:after="0" w:line="240" w:lineRule="auto"/>
    </w:pPr>
    <w:rPr>
      <w:lang w:val="en-US"/>
    </w:rPr>
  </w:style>
  <w:style w:type="paragraph" w:styleId="FootnoteText">
    <w:name w:val="footnote text"/>
    <w:basedOn w:val="Normal"/>
    <w:link w:val="FootnoteTextChar"/>
    <w:unhideWhenUsed/>
    <w:rPr>
      <w:szCs w:val="20"/>
    </w:rPr>
  </w:style>
  <w:style w:type="character" w:customStyle="1" w:styleId="FootnoteTextChar">
    <w:name w:val="Footnote Text Char"/>
    <w:basedOn w:val="DefaultParagraphFont"/>
    <w:link w:val="FootnoteText"/>
    <w:rPr>
      <w:sz w:val="20"/>
      <w:szCs w:val="2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
    <w:basedOn w:val="DefaultParagraphFont"/>
    <w:link w:val="BVIfnrCharCharChar1CharCharCharCharCharCharChar1CharCharChar1Char"/>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References"/>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en-US"/>
    </w:rPr>
  </w:style>
  <w:style w:type="paragraph" w:styleId="Revision">
    <w:name w:val="Revision"/>
    <w:hidden/>
    <w:uiPriority w:val="99"/>
    <w:semiHidden/>
    <w:pPr>
      <w:spacing w:after="0" w:line="240" w:lineRule="auto"/>
    </w:pPr>
    <w:rPr>
      <w:sz w:val="20"/>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0"/>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0"/>
      <w:lang w:val="en-US"/>
    </w:rPr>
  </w:style>
  <w:style w:type="character" w:customStyle="1" w:styleId="ListParagraphChar">
    <w:name w:val="List Paragraph Char"/>
    <w:aliases w:val="References Char"/>
    <w:basedOn w:val="DefaultParagraphFont"/>
    <w:link w:val="ListParagraph"/>
    <w:uiPriority w:val="34"/>
    <w:locked/>
    <w:rsid w:val="00310F73"/>
    <w:rPr>
      <w:sz w:val="20"/>
      <w:lang w:val="en-US"/>
    </w:rPr>
  </w:style>
  <w:style w:type="character" w:styleId="Hyperlink">
    <w:name w:val="Hyperlink"/>
    <w:basedOn w:val="DefaultParagraphFont"/>
    <w:uiPriority w:val="99"/>
    <w:unhideWhenUsed/>
    <w:rsid w:val="009E1D6D"/>
    <w:rPr>
      <w:color w:val="0563C1" w:themeColor="hyperlink"/>
      <w:u w:val="single"/>
    </w:rPr>
  </w:style>
  <w:style w:type="character" w:styleId="UnresolvedMention">
    <w:name w:val="Unresolved Mention"/>
    <w:basedOn w:val="DefaultParagraphFont"/>
    <w:uiPriority w:val="99"/>
    <w:rsid w:val="009E1D6D"/>
    <w:rPr>
      <w:color w:val="605E5C"/>
      <w:shd w:val="clear" w:color="auto" w:fill="E1DFDD"/>
    </w:rPr>
  </w:style>
  <w:style w:type="character" w:styleId="FollowedHyperlink">
    <w:name w:val="FollowedHyperlink"/>
    <w:basedOn w:val="DefaultParagraphFont"/>
    <w:uiPriority w:val="99"/>
    <w:semiHidden/>
    <w:unhideWhenUsed/>
    <w:rsid w:val="00852661"/>
    <w:rPr>
      <w:color w:val="954F72" w:themeColor="followedHyperlink"/>
      <w:u w:val="singl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A712B"/>
    <w:pPr>
      <w:widowControl/>
      <w:spacing w:after="160" w:line="240" w:lineRule="exact"/>
    </w:pPr>
    <w:rPr>
      <w:sz w:val="22"/>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581">
      <w:bodyDiv w:val="1"/>
      <w:marLeft w:val="0"/>
      <w:marRight w:val="0"/>
      <w:marTop w:val="0"/>
      <w:marBottom w:val="0"/>
      <w:divBdr>
        <w:top w:val="none" w:sz="0" w:space="0" w:color="auto"/>
        <w:left w:val="none" w:sz="0" w:space="0" w:color="auto"/>
        <w:bottom w:val="none" w:sz="0" w:space="0" w:color="auto"/>
        <w:right w:val="none" w:sz="0" w:space="0" w:color="auto"/>
      </w:divBdr>
    </w:div>
    <w:div w:id="1786927851">
      <w:bodyDiv w:val="1"/>
      <w:marLeft w:val="0"/>
      <w:marRight w:val="0"/>
      <w:marTop w:val="0"/>
      <w:marBottom w:val="0"/>
      <w:divBdr>
        <w:top w:val="none" w:sz="0" w:space="0" w:color="auto"/>
        <w:left w:val="none" w:sz="0" w:space="0" w:color="auto"/>
        <w:bottom w:val="none" w:sz="0" w:space="0" w:color="auto"/>
        <w:right w:val="none" w:sz="0" w:space="0" w:color="auto"/>
      </w:divBdr>
    </w:div>
    <w:div w:id="1804806413">
      <w:bodyDiv w:val="1"/>
      <w:marLeft w:val="0"/>
      <w:marRight w:val="0"/>
      <w:marTop w:val="0"/>
      <w:marBottom w:val="0"/>
      <w:divBdr>
        <w:top w:val="none" w:sz="0" w:space="0" w:color="auto"/>
        <w:left w:val="none" w:sz="0" w:space="0" w:color="auto"/>
        <w:bottom w:val="none" w:sz="0" w:space="0" w:color="auto"/>
        <w:right w:val="none" w:sz="0" w:space="0" w:color="auto"/>
      </w:divBdr>
    </w:div>
    <w:div w:id="1809517891">
      <w:bodyDiv w:val="1"/>
      <w:marLeft w:val="0"/>
      <w:marRight w:val="0"/>
      <w:marTop w:val="0"/>
      <w:marBottom w:val="0"/>
      <w:divBdr>
        <w:top w:val="none" w:sz="0" w:space="0" w:color="auto"/>
        <w:left w:val="none" w:sz="0" w:space="0" w:color="auto"/>
        <w:bottom w:val="none" w:sz="0" w:space="0" w:color="auto"/>
        <w:right w:val="none" w:sz="0" w:space="0" w:color="auto"/>
      </w:divBdr>
    </w:div>
    <w:div w:id="21412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agencystandingcommittee.org/accountability-affected-populations-including-protection-sexual-exploitation-and-abuse/documents-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sea.interagencystandingcommittee.org/sites/default/files/2020-06/iasc_plan_for_accelerating_psea_in_humanitarian_response.pdf" TargetMode="External"/><Relationship Id="rId7" Type="http://schemas.openxmlformats.org/officeDocument/2006/relationships/hyperlink" Target="https://www.chsalliance.org/get-support/resource/CHS" TargetMode="External"/><Relationship Id="rId2" Type="http://schemas.openxmlformats.org/officeDocument/2006/relationships/hyperlink" Target="https://psea.interagencystandingcommittee.org/sites/default/files/2021-04/Strategy-%20Protection%20from%20and%20response%20to%20Sexual%20Exploitation%20and%20Abuse%20%28SEA%29%20and%20Sexual%20Harassment%20%28SH%29.pdf" TargetMode="External"/><Relationship Id="rId1" Type="http://schemas.openxmlformats.org/officeDocument/2006/relationships/hyperlink" Target="https://interagencystandingcommittee.org/node/17836" TargetMode="External"/><Relationship Id="rId6" Type="http://schemas.openxmlformats.org/officeDocument/2006/relationships/hyperlink" Target="https://aap-inclusion-psea.alnap.org/help-library/Minimum%20Operating%20Standards%20on%20PSEA" TargetMode="External"/><Relationship Id="rId5" Type="http://schemas.openxmlformats.org/officeDocument/2006/relationships/hyperlink" Target="https://www.unhcr.org/53679e679.pdf" TargetMode="External"/><Relationship Id="rId4" Type="http://schemas.openxmlformats.org/officeDocument/2006/relationships/hyperlink" Target="https://undocs.org/A/71/8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BBB673AD5E14B9304786FBAF470CF" ma:contentTypeVersion="16" ma:contentTypeDescription="Create a new document." ma:contentTypeScope="" ma:versionID="2fdcda2236789614aabcafd42b7ac455">
  <xsd:schema xmlns:xsd="http://www.w3.org/2001/XMLSchema" xmlns:xs="http://www.w3.org/2001/XMLSchema" xmlns:p="http://schemas.microsoft.com/office/2006/metadata/properties" xmlns:ns2="f8f658ed-c8ad-4c1e-bc6d-e9c26ca35bd5" xmlns:ns3="acf8d664-6d0d-4b1c-8f17-196018beb76d" targetNamespace="http://schemas.microsoft.com/office/2006/metadata/properties" ma:root="true" ma:fieldsID="6b29abb4d4bc93e5651046a6571f09bc" ns2:_="" ns3:_="">
    <xsd:import namespace="f8f658ed-c8ad-4c1e-bc6d-e9c26ca35bd5"/>
    <xsd:import namespace="acf8d664-6d0d-4b1c-8f17-196018beb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658ed-c8ad-4c1e-bc6d-e9c26ca35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f8d664-6d0d-4b1c-8f17-196018beb7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60cc04-ae07-40b7-b58b-8ee16ff25615}" ma:internalName="TaxCatchAll" ma:showField="CatchAllData" ma:web="acf8d664-6d0d-4b1c-8f17-196018beb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f8d664-6d0d-4b1c-8f17-196018beb76d" xsi:nil="true"/>
    <lcf76f155ced4ddcb4097134ff3c332f xmlns="f8f658ed-c8ad-4c1e-bc6d-e9c26ca35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64097-7EEA-4767-9DD2-014BB47F0986}">
  <ds:schemaRefs>
    <ds:schemaRef ds:uri="http://schemas.openxmlformats.org/officeDocument/2006/bibliography"/>
  </ds:schemaRefs>
</ds:datastoreItem>
</file>

<file path=customXml/itemProps2.xml><?xml version="1.0" encoding="utf-8"?>
<ds:datastoreItem xmlns:ds="http://schemas.openxmlformats.org/officeDocument/2006/customXml" ds:itemID="{1C8D88C5-573C-423A-891A-98C832404932}">
  <ds:schemaRefs>
    <ds:schemaRef ds:uri="http://schemas.microsoft.com/sharepoint/v3/contenttype/forms"/>
  </ds:schemaRefs>
</ds:datastoreItem>
</file>

<file path=customXml/itemProps3.xml><?xml version="1.0" encoding="utf-8"?>
<ds:datastoreItem xmlns:ds="http://schemas.openxmlformats.org/officeDocument/2006/customXml" ds:itemID="{A58885D4-5512-45A3-ADF4-8804BE92FCC3}"/>
</file>

<file path=customXml/itemProps4.xml><?xml version="1.0" encoding="utf-8"?>
<ds:datastoreItem xmlns:ds="http://schemas.openxmlformats.org/officeDocument/2006/customXml" ds:itemID="{B866D0A4-E862-4F62-BF50-BCF10EB126E9}">
  <ds:schemaRefs>
    <ds:schemaRef ds:uri="http://purl.org/dc/dcmitype/"/>
    <ds:schemaRef ds:uri="http://purl.org/dc/elements/1.1/"/>
    <ds:schemaRef ds:uri="76baa36f-e57b-4c69-9526-73663b0c69b3"/>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49fbb55-275e-4e94-96c9-44f4aab310e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De Keersmaecker</dc:creator>
  <cp:keywords/>
  <dc:description/>
  <cp:lastModifiedBy>HILEMAN Alexandra</cp:lastModifiedBy>
  <cp:revision>7</cp:revision>
  <cp:lastPrinted>2019-01-24T21:36:00Z</cp:lastPrinted>
  <dcterms:created xsi:type="dcterms:W3CDTF">2021-08-31T11:55:00Z</dcterms:created>
  <dcterms:modified xsi:type="dcterms:W3CDTF">2021-09-07T09:54:00Z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2020-09-01T09:06:45Z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cccc5dd8-ead0-451d-954a-0000a574cd90</vt:lpwstr>
  </property>
  <property fmtid="{D5CDD505-2E9C-101B-9397-08002B2CF9AE}" pid="8" name="MSIP_Label_2059aa38-f392-4105-be92-628035578272_ContentBits">
    <vt:lpwstr>0</vt:lpwstr>
  </property>
  <property fmtid="{D5CDD505-2E9C-101B-9397-08002B2CF9AE}" pid="9" name="ContentTypeId">
    <vt:lpwstr>0x010100770BBB673AD5E14B9304786FBAF470CF</vt:lpwstr>
  </property>
</Properties>
</file>