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3531" w:rsidR="002632C3" w:rsidP="285EDB47" w:rsidRDefault="002632C3" w14:paraId="4EE8C970" w14:textId="14AF9924">
      <w:pPr>
        <w:pBdr>
          <w:bottom w:val="single" w:color="auto" w:sz="6" w:space="1"/>
        </w:pBdr>
        <w:tabs>
          <w:tab w:val="right" w:pos="4348"/>
        </w:tabs>
        <w:autoSpaceDE w:val="0"/>
        <w:autoSpaceDN w:val="0"/>
        <w:bidi/>
        <w:adjustRightInd w:val="0"/>
        <w:jc w:val="both"/>
        <w:rPr>
          <w:rFonts w:cs="Calibri" w:cstheme="minorAscii"/>
          <w:b w:val="1"/>
          <w:bCs w:val="1"/>
          <w:sz w:val="24"/>
          <w:szCs w:val="24"/>
        </w:rPr>
      </w:pPr>
    </w:p>
    <w:p w:rsidRPr="0043706E" w:rsidR="002632C3" w:rsidP="285EDB47" w:rsidRDefault="00DC4A78" w14:paraId="68E21387" w14:textId="30643E56">
      <w:pPr>
        <w:tabs>
          <w:tab w:val="left" w:pos="2520"/>
        </w:tabs>
        <w:bidi/>
        <w:ind w:right="26"/>
        <w:jc w:val="center"/>
        <w:outlineLvl w:val="0"/>
        <w:rPr>
          <w:rFonts w:cs="Calibri" w:cstheme="minorAscii"/>
          <w:b w:val="1"/>
          <w:bCs w:val="1"/>
          <w:color w:val="4472C4" w:themeColor="accent1"/>
          <w:sz w:val="28"/>
          <w:szCs w:val="28"/>
        </w:rPr>
      </w:pPr>
      <w:r w:rsidRPr="285EDB47" w:rsidR="00DC4A78">
        <w:rPr>
          <w:rFonts w:cs="Calibri" w:cstheme="minorAscii"/>
          <w:b w:val="1"/>
          <w:bCs w:val="1"/>
          <w:color w:val="4472C4" w:themeColor="accent1" w:themeTint="FF" w:themeShade="FF"/>
          <w:sz w:val="28"/>
          <w:szCs w:val="28"/>
          <w:rtl w:val="1"/>
          <w:lang w:bidi="ar"/>
        </w:rPr>
        <w:t>ال</w:t>
      </w:r>
      <w:r w:rsidRPr="285EDB47" w:rsidR="002632C3">
        <w:rPr>
          <w:rFonts w:cs="Calibri" w:cstheme="minorAscii"/>
          <w:b w:val="1"/>
          <w:bCs w:val="1"/>
          <w:color w:val="4472C4" w:themeColor="accent1" w:themeTint="FF" w:themeShade="FF"/>
          <w:sz w:val="28"/>
          <w:szCs w:val="28"/>
          <w:rtl w:val="1"/>
          <w:lang w:bidi="ar"/>
        </w:rPr>
        <w:t>منسق</w:t>
      </w:r>
      <w:r w:rsidRPr="285EDB47" w:rsidR="00CE1692">
        <w:rPr>
          <w:rFonts w:cs="Calibri" w:cstheme="minorAscii"/>
          <w:b w:val="1"/>
          <w:bCs w:val="1"/>
          <w:color w:val="4472C4" w:themeColor="accent1" w:themeTint="FF" w:themeShade="FF"/>
          <w:sz w:val="28"/>
          <w:szCs w:val="28"/>
          <w:rtl w:val="1"/>
          <w:lang w:bidi="ar"/>
        </w:rPr>
        <w:t xml:space="preserve"> </w:t>
      </w:r>
      <w:r w:rsidRPr="285EDB47" w:rsidR="00DC4A78">
        <w:rPr>
          <w:rFonts w:cs="Calibri" w:cstheme="minorAscii"/>
          <w:b w:val="1"/>
          <w:bCs w:val="1"/>
          <w:color w:val="4472C4" w:themeColor="accent1" w:themeTint="FF" w:themeShade="FF"/>
          <w:sz w:val="28"/>
          <w:szCs w:val="28"/>
          <w:rtl w:val="1"/>
          <w:lang w:bidi="ar"/>
        </w:rPr>
        <w:t>ال</w:t>
      </w:r>
      <w:r w:rsidRPr="285EDB47" w:rsidR="00CE1692">
        <w:rPr>
          <w:rFonts w:cs="Calibri" w:cstheme="minorAscii"/>
          <w:b w:val="1"/>
          <w:bCs w:val="1"/>
          <w:color w:val="4472C4" w:themeColor="accent1" w:themeTint="FF" w:themeShade="FF"/>
          <w:sz w:val="28"/>
          <w:szCs w:val="28"/>
          <w:rtl w:val="1"/>
          <w:lang w:bidi="ar"/>
        </w:rPr>
        <w:t xml:space="preserve">داخلي لشؤون </w:t>
      </w:r>
      <w:r w:rsidRPr="285EDB47" w:rsidR="00EF7B79">
        <w:rPr>
          <w:rFonts w:cs="Calibri" w:cstheme="minorAscii"/>
          <w:b w:val="1"/>
          <w:bCs w:val="1"/>
          <w:color w:val="4472C4" w:themeColor="accent1" w:themeTint="FF" w:themeShade="FF"/>
          <w:sz w:val="28"/>
          <w:szCs w:val="28"/>
          <w:rtl w:val="1"/>
          <w:lang w:bidi="ar"/>
        </w:rPr>
        <w:t xml:space="preserve">الحماية من الاستغلال الجنسي </w:t>
      </w:r>
      <w:r w:rsidRPr="285EDB47" w:rsidR="005A4758">
        <w:rPr>
          <w:rFonts w:cs="Calibri" w:cstheme="minorAscii"/>
          <w:b w:val="1"/>
          <w:bCs w:val="1"/>
          <w:color w:val="4472C4" w:themeColor="accent1" w:themeTint="FF" w:themeShade="FF"/>
          <w:sz w:val="28"/>
          <w:szCs w:val="28"/>
          <w:rtl w:val="1"/>
          <w:lang w:bidi="ar"/>
        </w:rPr>
        <w:t>والانتهاك</w:t>
      </w:r>
      <w:r w:rsidRPr="285EDB47" w:rsidR="00EF7B79">
        <w:rPr>
          <w:rFonts w:cs="Calibri" w:cstheme="minorAscii"/>
          <w:b w:val="1"/>
          <w:bCs w:val="1"/>
          <w:color w:val="4472C4" w:themeColor="accent1" w:themeTint="FF" w:themeShade="FF"/>
          <w:sz w:val="28"/>
          <w:szCs w:val="28"/>
          <w:rtl w:val="1"/>
          <w:lang w:bidi="ar"/>
        </w:rPr>
        <w:t xml:space="preserve"> الجنسي</w:t>
      </w:r>
      <w:r w:rsidRPr="285EDB47" w:rsidR="002632C3">
        <w:rPr>
          <w:rFonts w:cs="Calibri" w:cstheme="minorAscii"/>
          <w:b w:val="1"/>
          <w:bCs w:val="1"/>
          <w:color w:val="4472C4" w:themeColor="accent1" w:themeTint="FF" w:themeShade="FF"/>
          <w:sz w:val="28"/>
          <w:szCs w:val="28"/>
          <w:rtl w:val="1"/>
          <w:lang w:bidi="ar"/>
        </w:rPr>
        <w:t xml:space="preserve"> </w:t>
      </w:r>
      <w:r w:rsidRPr="285EDB47" w:rsidR="00DC4A78">
        <w:rPr>
          <w:rFonts w:cs="Calibri" w:cstheme="minorAscii"/>
          <w:b w:val="1"/>
          <w:bCs w:val="1"/>
          <w:color w:val="4472C4" w:themeColor="accent1" w:themeTint="FF" w:themeShade="FF"/>
          <w:sz w:val="28"/>
          <w:szCs w:val="28"/>
          <w:rtl w:val="1"/>
          <w:lang w:bidi="ar"/>
        </w:rPr>
        <w:t>ال</w:t>
      </w:r>
      <w:r w:rsidRPr="285EDB47" w:rsidR="00EA3576">
        <w:rPr>
          <w:rFonts w:cs="Calibri" w:cstheme="minorAscii"/>
          <w:b w:val="1"/>
          <w:bCs w:val="1"/>
          <w:color w:val="4472C4" w:themeColor="accent1" w:themeTint="FF" w:themeShade="FF"/>
          <w:sz w:val="28"/>
          <w:szCs w:val="28"/>
          <w:rtl w:val="1"/>
          <w:lang w:bidi="ar"/>
        </w:rPr>
        <w:t>معني ب</w:t>
      </w:r>
      <w:r w:rsidRPr="285EDB47" w:rsidR="002632C3">
        <w:rPr>
          <w:rFonts w:cs="Calibri" w:cstheme="minorAscii"/>
          <w:b w:val="1"/>
          <w:bCs w:val="1"/>
          <w:color w:val="4472C4" w:themeColor="accent1" w:themeTint="FF" w:themeShade="FF"/>
          <w:sz w:val="28"/>
          <w:szCs w:val="28"/>
          <w:rtl w:val="1"/>
          <w:lang w:bidi="ar"/>
        </w:rPr>
        <w:t>[السياق]</w:t>
      </w:r>
    </w:p>
    <w:p w:rsidRPr="0043706E" w:rsidR="002632C3" w:rsidP="285EDB47" w:rsidRDefault="002632C3" w14:paraId="0951E53B" w14:textId="68BA0BAB">
      <w:pPr>
        <w:tabs>
          <w:tab w:val="left" w:pos="2520"/>
        </w:tabs>
        <w:bidi/>
        <w:ind w:right="26"/>
        <w:jc w:val="center"/>
        <w:rPr>
          <w:rFonts w:cs="Calibri" w:cstheme="minorAscii"/>
          <w:b w:val="1"/>
          <w:bCs w:val="1"/>
          <w:color w:val="4472C4" w:themeColor="accent1"/>
          <w:sz w:val="28"/>
          <w:szCs w:val="28"/>
        </w:rPr>
      </w:pPr>
      <w:bookmarkStart w:name="_Hlk67565695" w:id="0"/>
      <w:r w:rsidRPr="285EDB47" w:rsidR="002632C3">
        <w:rPr>
          <w:rFonts w:cs="Calibri" w:cstheme="minorAscii"/>
          <w:b w:val="1"/>
          <w:bCs w:val="1"/>
          <w:color w:val="4472C4" w:themeColor="accent1"/>
          <w:sz w:val="28"/>
          <w:szCs w:val="28"/>
          <w:rtl w:val="1"/>
          <w:lang w:bidi="ar"/>
        </w:rPr>
        <w:t>اختصاصات</w:t>
      </w:r>
      <w:r w:rsidRPr="285EDB47" w:rsidR="002632C3">
        <w:rPr>
          <w:rFonts w:cs="Calibri" w:cstheme="minorAscii"/>
          <w:color w:val="4472C4" w:themeColor="accent1"/>
          <w:sz w:val="28"/>
          <w:szCs w:val="28"/>
          <w:rtl w:val="1"/>
          <w:lang w:bidi="ar"/>
        </w:rPr>
        <w:t xml:space="preserve"> </w:t>
      </w:r>
      <w:r w:rsidRPr="285EDB47" w:rsidR="002632C3">
        <w:rPr>
          <w:rFonts w:cs="Calibri" w:cstheme="minorAscii"/>
          <w:b w:val="1"/>
          <w:bCs w:val="1"/>
          <w:color w:val="4472C4" w:themeColor="accent1"/>
          <w:sz w:val="28"/>
          <w:szCs w:val="28"/>
          <w:rtl w:val="1"/>
          <w:lang w:bidi="ar"/>
        </w:rPr>
        <w:t>عامة</w:t>
      </w:r>
      <w:r w:rsidRPr="285EDB47">
        <w:rPr>
          <w:rStyle w:val="FootnoteReference"/>
          <w:rFonts w:cs="Calibri" w:cstheme="minorAscii"/>
          <w:b w:val="1"/>
          <w:bCs w:val="1"/>
          <w:color w:val="4472C4" w:themeColor="accent1"/>
          <w:sz w:val="28"/>
          <w:szCs w:val="28"/>
          <w:rtl w:val="1"/>
          <w:lang w:bidi="ar"/>
        </w:rPr>
        <w:footnoteReference w:id="2"/>
      </w:r>
    </w:p>
    <w:p w:rsidRPr="0043706E" w:rsidR="002632C3" w:rsidP="285EDB47" w:rsidRDefault="00326A95" w14:paraId="0CC71F00" w14:textId="631DDA22">
      <w:pPr>
        <w:pBdr>
          <w:bottom w:val="single" w:color="auto" w:sz="6" w:space="1"/>
        </w:pBdr>
        <w:autoSpaceDE w:val="0"/>
        <w:autoSpaceDN w:val="0"/>
        <w:bidi/>
        <w:adjustRightInd w:val="0"/>
        <w:jc w:val="center"/>
        <w:rPr>
          <w:rFonts w:cs="Calibri" w:cstheme="minorAscii"/>
          <w:i w:val="1"/>
          <w:iCs w:val="1"/>
          <w:color w:val="4472C4" w:themeColor="accent1"/>
          <w:sz w:val="24"/>
          <w:szCs w:val="24"/>
        </w:rPr>
      </w:pPr>
      <w:bookmarkStart w:name="_Hlk66434137" w:id="1"/>
      <w:bookmarkEnd w:id="0"/>
      <w:r w:rsidRPr="285EDB47" w:rsidR="00326A95">
        <w:rPr>
          <w:rFonts w:cs="Calibri" w:cstheme="minorAscii"/>
          <w:i w:val="1"/>
          <w:iCs w:val="1"/>
          <w:color w:val="4472C4" w:themeColor="accent1" w:themeTint="FF" w:themeShade="FF"/>
          <w:sz w:val="24"/>
          <w:szCs w:val="24"/>
          <w:rtl w:val="1"/>
          <w:lang w:bidi="ar"/>
        </w:rPr>
        <w:t>توضع</w:t>
      </w:r>
      <w:r w:rsidRPr="285EDB47" w:rsidR="5F321E78">
        <w:rPr>
          <w:rFonts w:cs="Calibri" w:cstheme="minorAscii"/>
          <w:i w:val="1"/>
          <w:iCs w:val="1"/>
          <w:color w:val="4472C4" w:themeColor="accent1" w:themeTint="FF" w:themeShade="FF"/>
          <w:sz w:val="24"/>
          <w:szCs w:val="24"/>
          <w:rtl w:val="1"/>
          <w:lang w:bidi="ar"/>
        </w:rPr>
        <w:t xml:space="preserve"> في سياقها</w:t>
      </w:r>
      <w:r w:rsidRPr="285EDB47" w:rsidR="00326A95">
        <w:rPr>
          <w:rFonts w:cs="Calibri" w:cstheme="minorAscii"/>
          <w:i w:val="1"/>
          <w:iCs w:val="1"/>
          <w:color w:val="4472C4" w:themeColor="accent1" w:themeTint="FF" w:themeShade="FF"/>
          <w:sz w:val="24"/>
          <w:szCs w:val="24"/>
          <w:rtl w:val="1"/>
          <w:lang w:bidi="ar"/>
        </w:rPr>
        <w:t xml:space="preserve"> لاحقا</w:t>
      </w:r>
      <w:r w:rsidRPr="285EDB47" w:rsidR="5F321E78">
        <w:rPr>
          <w:rFonts w:cs="Calibri" w:cstheme="minorAscii"/>
          <w:i w:val="1"/>
          <w:iCs w:val="1"/>
          <w:color w:val="4472C4" w:themeColor="accent1" w:themeTint="FF" w:themeShade="FF"/>
          <w:sz w:val="24"/>
          <w:szCs w:val="24"/>
          <w:rtl w:val="1"/>
          <w:lang w:bidi="ar"/>
        </w:rPr>
        <w:t xml:space="preserve"> على أساس الاحتياجات العملية والحقائق</w:t>
      </w:r>
      <w:r w:rsidRPr="285EDB47" w:rsidR="00B01885">
        <w:rPr>
          <w:rFonts w:cs="Calibri" w:cstheme="minorAscii"/>
          <w:i w:val="1"/>
          <w:iCs w:val="1"/>
          <w:color w:val="4472C4" w:themeColor="accent1" w:themeTint="FF" w:themeShade="FF"/>
          <w:sz w:val="24"/>
          <w:szCs w:val="24"/>
          <w:rtl w:val="1"/>
          <w:lang w:bidi="ar"/>
        </w:rPr>
        <w:t xml:space="preserve"> السائدة</w:t>
      </w:r>
      <w:r w:rsidRPr="285EDB47" w:rsidR="5F321E78">
        <w:rPr>
          <w:rFonts w:cs="Calibri" w:cstheme="minorAscii"/>
          <w:i w:val="1"/>
          <w:iCs w:val="1"/>
          <w:color w:val="4472C4" w:themeColor="accent1" w:themeTint="FF" w:themeShade="FF"/>
          <w:sz w:val="24"/>
          <w:szCs w:val="24"/>
          <w:rtl w:val="1"/>
          <w:lang w:bidi="ar"/>
        </w:rPr>
        <w:t xml:space="preserve"> في السياق، </w:t>
      </w:r>
    </w:p>
    <w:p w:rsidRPr="0043706E" w:rsidR="002632C3" w:rsidP="285EDB47" w:rsidRDefault="5F321E78" w14:paraId="1C0D0B0C" w14:textId="4232D724">
      <w:pPr>
        <w:pBdr>
          <w:bottom w:val="single" w:color="auto" w:sz="6" w:space="1"/>
        </w:pBdr>
        <w:autoSpaceDE w:val="0"/>
        <w:autoSpaceDN w:val="0"/>
        <w:bidi/>
        <w:adjustRightInd w:val="0"/>
        <w:jc w:val="center"/>
        <w:rPr>
          <w:rFonts w:cs="Calibri" w:cstheme="minorAscii"/>
          <w:b w:val="1"/>
          <w:bCs w:val="1"/>
          <w:i w:val="1"/>
          <w:iCs w:val="1"/>
          <w:color w:val="4472C4" w:themeColor="accent1"/>
          <w:sz w:val="24"/>
          <w:szCs w:val="24"/>
        </w:rPr>
      </w:pPr>
      <w:r w:rsidRPr="285EDB47" w:rsidR="5F321E78">
        <w:rPr>
          <w:rFonts w:cs="Calibri" w:cstheme="minorAscii"/>
          <w:i w:val="1"/>
          <w:iCs w:val="1"/>
          <w:color w:val="4472C4" w:themeColor="accent1" w:themeTint="FF" w:themeShade="FF"/>
          <w:sz w:val="24"/>
          <w:szCs w:val="24"/>
          <w:rtl w:val="1"/>
          <w:lang w:bidi="ar"/>
        </w:rPr>
        <w:t>و</w:t>
      </w:r>
      <w:r w:rsidRPr="285EDB47" w:rsidR="00DE0017">
        <w:rPr>
          <w:rFonts w:cs="Calibri" w:cstheme="minorAscii"/>
          <w:i w:val="1"/>
          <w:iCs w:val="1"/>
          <w:color w:val="4472C4" w:themeColor="accent1" w:themeTint="FF" w:themeShade="FF"/>
          <w:sz w:val="24"/>
          <w:szCs w:val="24"/>
          <w:rtl w:val="1"/>
          <w:lang w:bidi="ar"/>
        </w:rPr>
        <w:t xml:space="preserve">حسب </w:t>
      </w:r>
      <w:r w:rsidRPr="285EDB47" w:rsidR="5F321E78">
        <w:rPr>
          <w:rFonts w:cs="Calibri" w:cstheme="minorAscii"/>
          <w:i w:val="1"/>
          <w:iCs w:val="1"/>
          <w:color w:val="4472C4" w:themeColor="accent1" w:themeTint="FF" w:themeShade="FF"/>
          <w:sz w:val="24"/>
          <w:szCs w:val="24"/>
          <w:rtl w:val="1"/>
          <w:lang w:bidi="ar"/>
        </w:rPr>
        <w:t>التطورات</w:t>
      </w:r>
      <w:r w:rsidRPr="285EDB47" w:rsidR="00DE0017">
        <w:rPr>
          <w:rFonts w:cs="Calibri" w:cstheme="minorAscii"/>
          <w:i w:val="1"/>
          <w:iCs w:val="1"/>
          <w:color w:val="4472C4" w:themeColor="accent1" w:themeTint="FF" w:themeShade="FF"/>
          <w:sz w:val="24"/>
          <w:szCs w:val="24"/>
          <w:rtl w:val="1"/>
          <w:lang w:bidi="ar"/>
        </w:rPr>
        <w:t xml:space="preserve"> </w:t>
      </w:r>
      <w:r w:rsidRPr="285EDB47" w:rsidR="00345BE8">
        <w:rPr>
          <w:rFonts w:cs="Calibri" w:cstheme="minorAscii"/>
          <w:i w:val="1"/>
          <w:iCs w:val="1"/>
          <w:color w:val="4472C4" w:themeColor="accent1" w:themeTint="FF" w:themeShade="FF"/>
          <w:sz w:val="24"/>
          <w:szCs w:val="24"/>
          <w:rtl w:val="1"/>
          <w:lang w:bidi="ar"/>
        </w:rPr>
        <w:t xml:space="preserve">الداخلية </w:t>
      </w:r>
      <w:r w:rsidRPr="285EDB47" w:rsidR="00536B26">
        <w:rPr>
          <w:rFonts w:cs="Calibri" w:cstheme="minorAscii"/>
          <w:i w:val="1"/>
          <w:iCs w:val="1"/>
          <w:color w:val="4472C4" w:themeColor="accent1" w:themeTint="FF" w:themeShade="FF"/>
          <w:sz w:val="24"/>
          <w:szCs w:val="24"/>
          <w:rtl w:val="1"/>
          <w:lang w:bidi="ar"/>
        </w:rPr>
        <w:t>الطارئة</w:t>
      </w:r>
      <w:r w:rsidRPr="285EDB47" w:rsidR="00345BE8">
        <w:rPr>
          <w:rFonts w:cs="Calibri" w:cstheme="minorAscii"/>
          <w:i w:val="1"/>
          <w:iCs w:val="1"/>
          <w:color w:val="4472C4" w:themeColor="accent1" w:themeTint="FF" w:themeShade="FF"/>
          <w:sz w:val="24"/>
          <w:szCs w:val="24"/>
          <w:rtl w:val="1"/>
          <w:lang w:bidi="ar"/>
        </w:rPr>
        <w:t xml:space="preserve"> فعلا</w:t>
      </w:r>
      <w:r w:rsidRPr="285EDB47" w:rsidR="5F321E78">
        <w:rPr>
          <w:rFonts w:cs="Calibri" w:cstheme="minorAscii"/>
          <w:i w:val="1"/>
          <w:iCs w:val="1"/>
          <w:color w:val="4472C4" w:themeColor="accent1" w:themeTint="FF" w:themeShade="FF"/>
          <w:sz w:val="24"/>
          <w:szCs w:val="24"/>
          <w:rtl w:val="1"/>
          <w:lang w:bidi="ar"/>
        </w:rPr>
        <w:t xml:space="preserve"> في</w:t>
      </w:r>
      <w:r w:rsidRPr="285EDB47" w:rsidR="00345BE8">
        <w:rPr>
          <w:rFonts w:cs="Calibri" w:cstheme="minorAscii"/>
          <w:i w:val="1"/>
          <w:iCs w:val="1"/>
          <w:color w:val="4472C4" w:themeColor="accent1" w:themeTint="FF" w:themeShade="FF"/>
          <w:sz w:val="24"/>
          <w:szCs w:val="24"/>
          <w:rtl w:val="1"/>
          <w:lang w:bidi="ar"/>
        </w:rPr>
        <w:t xml:space="preserve"> مجال</w:t>
      </w:r>
      <w:r w:rsidRPr="285EDB47" w:rsidR="5F321E78">
        <w:rPr>
          <w:rFonts w:cs="Calibri" w:cstheme="minorAscii"/>
          <w:i w:val="1"/>
          <w:iCs w:val="1"/>
          <w:color w:val="4472C4" w:themeColor="accent1" w:themeTint="FF" w:themeShade="FF"/>
          <w:sz w:val="24"/>
          <w:szCs w:val="24"/>
          <w:rtl w:val="1"/>
          <w:lang w:bidi="ar"/>
        </w:rPr>
        <w:t xml:space="preserve"> </w:t>
      </w:r>
      <w:r w:rsidRPr="285EDB47" w:rsidR="00345BE8">
        <w:rPr>
          <w:rFonts w:cs="Calibri" w:cstheme="minorAscii"/>
          <w:i w:val="1"/>
          <w:iCs w:val="1"/>
          <w:color w:val="4472C4" w:themeColor="accent1" w:themeTint="FF" w:themeShade="FF"/>
          <w:sz w:val="24"/>
          <w:szCs w:val="24"/>
          <w:rtl w:val="1"/>
          <w:lang w:bidi="ar"/>
        </w:rPr>
        <w:t xml:space="preserve">الحماية من الاستغلال الجنسي </w:t>
      </w:r>
      <w:r w:rsidRPr="285EDB47" w:rsidR="00F92F8C">
        <w:rPr>
          <w:rFonts w:cs="Calibri" w:cstheme="minorAscii"/>
          <w:i w:val="1"/>
          <w:iCs w:val="1"/>
          <w:color w:val="4472C4" w:themeColor="accent1" w:themeTint="FF" w:themeShade="FF"/>
          <w:sz w:val="24"/>
          <w:szCs w:val="24"/>
          <w:rtl w:val="1"/>
          <w:lang w:bidi="ar"/>
        </w:rPr>
        <w:t>والانتهاك</w:t>
      </w:r>
      <w:r w:rsidRPr="285EDB47" w:rsidR="00345BE8">
        <w:rPr>
          <w:rFonts w:cs="Calibri" w:cstheme="minorAscii"/>
          <w:i w:val="1"/>
          <w:iCs w:val="1"/>
          <w:color w:val="4472C4" w:themeColor="accent1" w:themeTint="FF" w:themeShade="FF"/>
          <w:sz w:val="24"/>
          <w:szCs w:val="24"/>
          <w:rtl w:val="1"/>
          <w:lang w:bidi="ar"/>
        </w:rPr>
        <w:t xml:space="preserve"> الجنسي</w:t>
      </w:r>
      <w:r w:rsidRPr="285EDB47" w:rsidR="5F321E78">
        <w:rPr>
          <w:rFonts w:cs="Calibri" w:cstheme="minorAscii"/>
          <w:i w:val="1"/>
          <w:iCs w:val="1"/>
          <w:color w:val="4472C4" w:themeColor="accent1" w:themeTint="FF" w:themeShade="FF"/>
          <w:sz w:val="24"/>
          <w:szCs w:val="24"/>
          <w:rtl w:val="1"/>
          <w:lang w:bidi="ar"/>
        </w:rPr>
        <w:t>.</w:t>
      </w:r>
      <w:bookmarkEnd w:id="1"/>
    </w:p>
    <w:p w:rsidRPr="008B3531" w:rsidR="00E139A7" w:rsidP="285EDB47" w:rsidRDefault="00E139A7" w14:paraId="499FB882" w14:textId="77777777">
      <w:pPr>
        <w:tabs>
          <w:tab w:val="left" w:pos="2520"/>
        </w:tabs>
        <w:bidi/>
        <w:ind w:right="26"/>
        <w:jc w:val="both"/>
        <w:rPr>
          <w:rFonts w:cs="Calibri" w:cstheme="minorAscii"/>
          <w:sz w:val="24"/>
          <w:szCs w:val="24"/>
        </w:rPr>
      </w:pPr>
    </w:p>
    <w:p w:rsidRPr="008B3531" w:rsidR="00DA48B8" w:rsidP="285EDB47" w:rsidRDefault="00535B9D" w14:paraId="2480F63A" w14:textId="09E7BFC3">
      <w:pPr>
        <w:tabs>
          <w:tab w:val="left" w:pos="2520"/>
        </w:tabs>
        <w:bidi/>
        <w:ind w:right="26"/>
        <w:jc w:val="both"/>
        <w:rPr>
          <w:rFonts w:cs="Calibri" w:cstheme="minorAscii"/>
          <w:i w:val="1"/>
          <w:iCs w:val="1"/>
          <w:sz w:val="24"/>
          <w:szCs w:val="24"/>
          <w:lang w:bidi="ar"/>
        </w:rPr>
      </w:pPr>
      <w:r w:rsidRPr="285EDB47" w:rsidR="00535B9D">
        <w:rPr>
          <w:rFonts w:cs="Calibri" w:cstheme="minorAscii"/>
          <w:sz w:val="24"/>
          <w:szCs w:val="24"/>
          <w:rtl w:val="1"/>
          <w:lang w:bidi="ar"/>
        </w:rPr>
        <w:t>[</w:t>
      </w:r>
      <w:r w:rsidRPr="285EDB47" w:rsidR="002F00FF">
        <w:rPr>
          <w:rFonts w:cs="Calibri" w:cstheme="minorAscii"/>
          <w:i w:val="1"/>
          <w:iCs w:val="1"/>
          <w:sz w:val="24"/>
          <w:szCs w:val="24"/>
          <w:rtl w:val="1"/>
          <w:lang w:bidi="ar"/>
        </w:rPr>
        <w:t>تُدرج</w:t>
      </w:r>
      <w:r w:rsidRPr="285EDB47" w:rsidR="00331DDD">
        <w:rPr>
          <w:rFonts w:cs="Calibri" w:cstheme="minorAscii"/>
          <w:i w:val="1"/>
          <w:iCs w:val="1"/>
          <w:sz w:val="24"/>
          <w:szCs w:val="24"/>
          <w:rtl w:val="1"/>
          <w:lang w:bidi="ar"/>
        </w:rPr>
        <w:t xml:space="preserve"> معلومات أساسية ذات صلة عن </w:t>
      </w:r>
      <w:r w:rsidRPr="285EDB47" w:rsidR="00A12B2E">
        <w:rPr>
          <w:rFonts w:cs="Calibri" w:cstheme="minorAscii"/>
          <w:i w:val="1"/>
          <w:iCs w:val="1"/>
          <w:sz w:val="24"/>
          <w:szCs w:val="24"/>
          <w:rtl w:val="1"/>
          <w:lang w:bidi="ar"/>
        </w:rPr>
        <w:t>ال</w:t>
      </w:r>
      <w:r w:rsidRPr="285EDB47" w:rsidR="00331DDD">
        <w:rPr>
          <w:rFonts w:cs="Calibri" w:cstheme="minorAscii"/>
          <w:i w:val="1"/>
          <w:iCs w:val="1"/>
          <w:sz w:val="24"/>
          <w:szCs w:val="24"/>
          <w:rtl w:val="1"/>
          <w:lang w:bidi="ar"/>
        </w:rPr>
        <w:t xml:space="preserve">سياق </w:t>
      </w:r>
      <w:r w:rsidRPr="285EDB47" w:rsidR="002D0BC1">
        <w:rPr>
          <w:rFonts w:cs="Calibri" w:cstheme="minorAscii"/>
          <w:i w:val="1"/>
          <w:iCs w:val="1"/>
          <w:sz w:val="24"/>
          <w:szCs w:val="24"/>
          <w:rtl w:val="1"/>
          <w:lang w:bidi="ar"/>
        </w:rPr>
        <w:t>و</w:t>
      </w:r>
      <w:r w:rsidRPr="285EDB47" w:rsidR="00331DDD">
        <w:rPr>
          <w:rFonts w:cs="Calibri" w:cstheme="minorAscii"/>
          <w:i w:val="1"/>
          <w:iCs w:val="1"/>
          <w:sz w:val="24"/>
          <w:szCs w:val="24"/>
          <w:rtl w:val="1"/>
          <w:lang w:bidi="ar"/>
        </w:rPr>
        <w:t>التطورات</w:t>
      </w:r>
      <w:r w:rsidRPr="285EDB47" w:rsidR="00FE434C">
        <w:rPr>
          <w:rFonts w:cs="Calibri" w:cstheme="minorAscii"/>
          <w:i w:val="1"/>
          <w:iCs w:val="1"/>
          <w:sz w:val="24"/>
          <w:szCs w:val="24"/>
          <w:rtl w:val="1"/>
          <w:lang w:bidi="ar"/>
        </w:rPr>
        <w:t xml:space="preserve"> التي طرأت حتى الآن فيما يخص </w:t>
      </w:r>
      <w:r w:rsidRPr="285EDB47" w:rsidR="0026103C">
        <w:rPr>
          <w:rFonts w:cs="Calibri" w:cstheme="minorAscii"/>
          <w:i w:val="1"/>
          <w:iCs w:val="1"/>
          <w:sz w:val="24"/>
          <w:szCs w:val="24"/>
          <w:rtl w:val="1"/>
          <w:lang w:bidi="ar"/>
        </w:rPr>
        <w:t xml:space="preserve">الحماية من </w:t>
      </w:r>
      <w:r w:rsidRPr="285EDB47" w:rsidR="00331DDD">
        <w:rPr>
          <w:rFonts w:cs="Calibri" w:cstheme="minorAscii"/>
          <w:i w:val="1"/>
          <w:iCs w:val="1"/>
          <w:sz w:val="24"/>
          <w:szCs w:val="24"/>
          <w:rtl w:val="1"/>
          <w:lang w:bidi="ar"/>
        </w:rPr>
        <w:t>الاستغلال</w:t>
      </w:r>
      <w:r w:rsidRPr="285EDB47" w:rsidR="00FE434C">
        <w:rPr>
          <w:rFonts w:cs="Calibri" w:cstheme="minorAscii"/>
          <w:i w:val="1"/>
          <w:iCs w:val="1"/>
          <w:sz w:val="24"/>
          <w:szCs w:val="24"/>
          <w:rtl w:val="1"/>
          <w:lang w:bidi="ar"/>
        </w:rPr>
        <w:t xml:space="preserve"> الجنسي</w:t>
      </w:r>
      <w:r w:rsidRPr="285EDB47" w:rsidR="00331DDD">
        <w:rPr>
          <w:rFonts w:cs="Calibri" w:cstheme="minorAscii"/>
          <w:i w:val="1"/>
          <w:iCs w:val="1"/>
          <w:sz w:val="24"/>
          <w:szCs w:val="24"/>
          <w:rtl w:val="1"/>
          <w:lang w:bidi="ar"/>
        </w:rPr>
        <w:t xml:space="preserve"> </w:t>
      </w:r>
      <w:r w:rsidRPr="285EDB47" w:rsidR="00F92F8C">
        <w:rPr>
          <w:rFonts w:cs="Calibri" w:cstheme="minorAscii"/>
          <w:i w:val="1"/>
          <w:iCs w:val="1"/>
          <w:sz w:val="24"/>
          <w:szCs w:val="24"/>
          <w:rtl w:val="1"/>
          <w:lang w:bidi="ar"/>
        </w:rPr>
        <w:t>والانتهاك</w:t>
      </w:r>
      <w:r w:rsidRPr="285EDB47" w:rsidR="00331DDD">
        <w:rPr>
          <w:rFonts w:cs="Calibri" w:cstheme="minorAscii"/>
          <w:i w:val="1"/>
          <w:iCs w:val="1"/>
          <w:sz w:val="24"/>
          <w:szCs w:val="24"/>
          <w:rtl w:val="1"/>
          <w:lang w:bidi="ar"/>
        </w:rPr>
        <w:t xml:space="preserve"> الجنسي. </w:t>
      </w:r>
      <w:r w:rsidRPr="285EDB47" w:rsidR="00E16C2C">
        <w:rPr>
          <w:rFonts w:cs="Calibri" w:cstheme="minorAscii"/>
          <w:i w:val="1"/>
          <w:iCs w:val="1"/>
          <w:sz w:val="24"/>
          <w:szCs w:val="24"/>
          <w:rtl w:val="1"/>
          <w:lang w:bidi="ar"/>
        </w:rPr>
        <w:t>والحماية من الاستغلال الجنسي والا</w:t>
      </w:r>
      <w:r w:rsidRPr="285EDB47" w:rsidR="00F92F8C">
        <w:rPr>
          <w:rFonts w:cs="Calibri" w:cstheme="minorAscii"/>
          <w:i w:val="1"/>
          <w:iCs w:val="1"/>
          <w:sz w:val="24"/>
          <w:szCs w:val="24"/>
          <w:rtl w:val="1"/>
          <w:lang w:bidi="ar"/>
        </w:rPr>
        <w:t xml:space="preserve">نتهاك الجنسي </w:t>
      </w:r>
      <w:r w:rsidRPr="285EDB47" w:rsidR="00331DDD">
        <w:rPr>
          <w:rFonts w:cs="Calibri" w:cstheme="minorAscii"/>
          <w:i w:val="1"/>
          <w:iCs w:val="1"/>
          <w:sz w:val="24"/>
          <w:szCs w:val="24"/>
          <w:rtl w:val="1"/>
          <w:lang w:bidi="ar"/>
        </w:rPr>
        <w:t xml:space="preserve">التزام أساسي </w:t>
      </w:r>
      <w:r w:rsidRPr="285EDB47" w:rsidR="00B24EC1">
        <w:rPr>
          <w:rFonts w:cs="Calibri" w:cstheme="minorAscii"/>
          <w:i w:val="1"/>
          <w:iCs w:val="1"/>
          <w:sz w:val="24"/>
          <w:szCs w:val="24"/>
          <w:rtl w:val="1"/>
          <w:lang w:bidi="ar"/>
        </w:rPr>
        <w:t xml:space="preserve">تعهد به </w:t>
      </w:r>
      <w:r w:rsidRPr="285EDB47" w:rsidR="00331DDD">
        <w:rPr>
          <w:rFonts w:cs="Calibri" w:cstheme="minorAscii"/>
          <w:i w:val="1"/>
          <w:iCs w:val="1"/>
          <w:sz w:val="24"/>
          <w:szCs w:val="24"/>
          <w:rtl w:val="1"/>
          <w:lang w:bidi="ar"/>
        </w:rPr>
        <w:t xml:space="preserve">الأمين العام للأمم المتحدة واللجنة الدائمة المشتركة بين الوكالات. وللوفاء بهذا الالتزام، أعطت اللجنة </w:t>
      </w:r>
      <w:r w:rsidRPr="285EDB47" w:rsidR="00A76D42">
        <w:rPr>
          <w:rFonts w:cs="Calibri" w:cstheme="minorAscii"/>
          <w:i w:val="1"/>
          <w:iCs w:val="1"/>
          <w:sz w:val="24"/>
          <w:szCs w:val="24"/>
          <w:rtl w:val="1"/>
          <w:lang w:bidi="ar"/>
        </w:rPr>
        <w:t>الدائمة المشتركة بين الوكالات</w:t>
      </w:r>
      <w:r w:rsidRPr="285EDB47" w:rsidR="00331DDD">
        <w:rPr>
          <w:rFonts w:cs="Calibri" w:cstheme="minorAscii"/>
          <w:i w:val="1"/>
          <w:iCs w:val="1"/>
          <w:sz w:val="24"/>
          <w:szCs w:val="24"/>
          <w:rtl w:val="1"/>
          <w:lang w:bidi="ar"/>
        </w:rPr>
        <w:t xml:space="preserve"> الأولوية لتسريع </w:t>
      </w:r>
      <w:r w:rsidRPr="285EDB47" w:rsidR="0075025E">
        <w:rPr>
          <w:rFonts w:cs="Calibri" w:cstheme="minorAscii"/>
          <w:i w:val="1"/>
          <w:iCs w:val="1"/>
          <w:sz w:val="24"/>
          <w:szCs w:val="24"/>
          <w:rtl w:val="1"/>
          <w:lang w:bidi="ar"/>
        </w:rPr>
        <w:t>الحماية من الاستغلال الجنسي والانتهاك الجنسي</w:t>
      </w:r>
      <w:r w:rsidRPr="285EDB47" w:rsidR="00331DDD">
        <w:rPr>
          <w:rFonts w:cs="Calibri" w:cstheme="minorAscii"/>
          <w:i w:val="1"/>
          <w:iCs w:val="1"/>
          <w:sz w:val="24"/>
          <w:szCs w:val="24"/>
          <w:rtl w:val="1"/>
          <w:lang w:bidi="ar"/>
        </w:rPr>
        <w:t xml:space="preserve"> منذ بداية </w:t>
      </w:r>
      <w:r w:rsidRPr="285EDB47" w:rsidR="00F74CC3">
        <w:rPr>
          <w:rFonts w:cs="Calibri" w:cstheme="minorAscii"/>
          <w:i w:val="1"/>
          <w:iCs w:val="1"/>
          <w:sz w:val="24"/>
          <w:szCs w:val="24"/>
          <w:rtl w:val="1"/>
          <w:lang w:bidi="ar"/>
        </w:rPr>
        <w:t>تدابير التصدي للأزمة</w:t>
      </w:r>
      <w:r w:rsidRPr="285EDB47" w:rsidR="00331DDD">
        <w:rPr>
          <w:rFonts w:cs="Calibri" w:cstheme="minorAscii"/>
          <w:i w:val="1"/>
          <w:iCs w:val="1"/>
          <w:sz w:val="24"/>
          <w:szCs w:val="24"/>
          <w:rtl w:val="1"/>
          <w:lang w:bidi="ar"/>
        </w:rPr>
        <w:t xml:space="preserve"> الإنسانية، مع التركيز على المجالات الرئيسية ذات الأولوية، بما في ذلك الإبلاغ الآمن والميسر، </w:t>
      </w:r>
      <w:r w:rsidRPr="285EDB47" w:rsidR="00FC0DDD">
        <w:rPr>
          <w:rFonts w:cs="Calibri" w:cstheme="minorAscii"/>
          <w:i w:val="1"/>
          <w:iCs w:val="1"/>
          <w:sz w:val="24"/>
          <w:szCs w:val="24"/>
          <w:rtl w:val="1"/>
          <w:lang w:bidi="ar"/>
        </w:rPr>
        <w:t xml:space="preserve">وتدابير التصدي المركزة على </w:t>
      </w:r>
      <w:r w:rsidRPr="285EDB47" w:rsidR="00331DDD">
        <w:rPr>
          <w:rFonts w:cs="Calibri" w:cstheme="minorAscii"/>
          <w:i w:val="1"/>
          <w:iCs w:val="1"/>
          <w:sz w:val="24"/>
          <w:szCs w:val="24"/>
          <w:rtl w:val="1"/>
          <w:lang w:bidi="ar"/>
        </w:rPr>
        <w:t>الضحايا/الناجين، وتعزيز المساءلة</w:t>
      </w:r>
      <w:r w:rsidRPr="285EDB47" w:rsidR="00171C22">
        <w:rPr>
          <w:rFonts w:cs="Calibri" w:cstheme="minorAscii"/>
          <w:i w:val="1"/>
          <w:iCs w:val="1"/>
          <w:sz w:val="24"/>
          <w:szCs w:val="24"/>
          <w:vertAlign w:val="superscript"/>
          <w:rtl w:val="1"/>
          <w:lang w:bidi="ar"/>
        </w:rPr>
        <w:footnoteReference w:id="3"/>
      </w:r>
      <w:r w:rsidRPr="285EDB47" w:rsidR="00331DDD">
        <w:rPr>
          <w:rFonts w:cs="Calibri" w:cstheme="minorAscii"/>
          <w:i w:val="1"/>
          <w:iCs w:val="1"/>
          <w:sz w:val="24"/>
          <w:szCs w:val="24"/>
          <w:rtl w:val="1"/>
          <w:lang w:bidi="ar"/>
        </w:rPr>
        <w:t xml:space="preserve">. </w:t>
      </w:r>
      <w:r w:rsidRPr="285EDB47" w:rsidR="00E60312">
        <w:rPr>
          <w:rFonts w:cs="Calibri" w:cstheme="minorAscii"/>
          <w:i w:val="1"/>
          <w:iCs w:val="1"/>
          <w:sz w:val="24"/>
          <w:szCs w:val="24"/>
          <w:rtl w:val="1"/>
          <w:lang w:bidi="ar"/>
        </w:rPr>
        <w:t>و</w:t>
      </w:r>
      <w:r w:rsidRPr="285EDB47" w:rsidR="00FB427B">
        <w:rPr>
          <w:rFonts w:cs="Calibri" w:cstheme="minorAscii"/>
          <w:i w:val="1"/>
          <w:iCs w:val="1"/>
          <w:sz w:val="24"/>
          <w:szCs w:val="24"/>
          <w:rtl w:val="1"/>
          <w:lang w:bidi="ar"/>
        </w:rPr>
        <w:t xml:space="preserve">الجهة </w:t>
      </w:r>
      <w:r w:rsidRPr="285EDB47" w:rsidR="00E60312">
        <w:rPr>
          <w:rFonts w:cs="Calibri" w:cstheme="minorAscii"/>
          <w:i w:val="1"/>
          <w:iCs w:val="1"/>
          <w:sz w:val="24"/>
          <w:szCs w:val="24"/>
          <w:rtl w:val="1"/>
          <w:lang w:bidi="ar"/>
        </w:rPr>
        <w:t>المسؤول</w:t>
      </w:r>
      <w:r w:rsidRPr="285EDB47" w:rsidR="00FB427B">
        <w:rPr>
          <w:rFonts w:cs="Calibri" w:cstheme="minorAscii"/>
          <w:i w:val="1"/>
          <w:iCs w:val="1"/>
          <w:sz w:val="24"/>
          <w:szCs w:val="24"/>
          <w:rtl w:val="1"/>
          <w:lang w:bidi="ar"/>
        </w:rPr>
        <w:t>ة</w:t>
      </w:r>
      <w:r w:rsidRPr="285EDB47" w:rsidR="00E60312">
        <w:rPr>
          <w:rFonts w:cs="Calibri" w:cstheme="minorAscii"/>
          <w:i w:val="1"/>
          <w:iCs w:val="1"/>
          <w:sz w:val="24"/>
          <w:szCs w:val="24"/>
          <w:rtl w:val="1"/>
          <w:lang w:bidi="ar"/>
        </w:rPr>
        <w:t xml:space="preserve"> عن تنفيذ</w:t>
      </w:r>
      <w:r w:rsidRPr="285EDB47" w:rsidR="00D6306A">
        <w:rPr>
          <w:rFonts w:cs="Calibri" w:cstheme="minorAscii"/>
          <w:i w:val="1"/>
          <w:iCs w:val="1"/>
          <w:sz w:val="24"/>
          <w:szCs w:val="24"/>
          <w:rtl w:val="1"/>
          <w:lang w:bidi="ar"/>
        </w:rPr>
        <w:t xml:space="preserve"> الحماية الجماعية من الاستغلال الجنسي والانتهاك الجنسي</w:t>
      </w:r>
      <w:r w:rsidRPr="285EDB47" w:rsidR="00FB427B">
        <w:rPr>
          <w:rFonts w:cs="Calibri" w:cstheme="minorAscii"/>
          <w:i w:val="1"/>
          <w:iCs w:val="1"/>
          <w:sz w:val="24"/>
          <w:szCs w:val="24"/>
          <w:rtl w:val="1"/>
          <w:lang w:bidi="ar"/>
        </w:rPr>
        <w:t xml:space="preserve"> هي (نائب</w:t>
      </w:r>
      <w:r w:rsidRPr="285EDB47" w:rsidR="00063CD8">
        <w:rPr>
          <w:rFonts w:cs="Calibri" w:cstheme="minorAscii"/>
          <w:i w:val="1"/>
          <w:iCs w:val="1"/>
          <w:sz w:val="24"/>
          <w:szCs w:val="24"/>
          <w:rtl w:val="1"/>
          <w:lang w:bidi="ar"/>
        </w:rPr>
        <w:t>) الممثل الخاص للأمين العام/</w:t>
      </w:r>
      <w:r w:rsidRPr="285EDB47" w:rsidR="00331DDD">
        <w:rPr>
          <w:rFonts w:cs="Calibri" w:cstheme="minorAscii"/>
          <w:i w:val="1"/>
          <w:iCs w:val="1"/>
          <w:sz w:val="24"/>
          <w:szCs w:val="24"/>
          <w:rtl w:val="1"/>
          <w:lang w:bidi="ar"/>
        </w:rPr>
        <w:t xml:space="preserve"> </w:t>
      </w:r>
      <w:r w:rsidRPr="285EDB47" w:rsidR="00063CD8">
        <w:rPr>
          <w:rFonts w:cs="Calibri" w:cstheme="minorAscii"/>
          <w:i w:val="1"/>
          <w:iCs w:val="1"/>
          <w:sz w:val="24"/>
          <w:szCs w:val="24"/>
          <w:rtl w:val="1"/>
          <w:lang w:bidi="ar"/>
        </w:rPr>
        <w:t>منسق الشؤون الإنسانية/</w:t>
      </w:r>
      <w:r w:rsidRPr="285EDB47" w:rsidR="00717644">
        <w:rPr>
          <w:rFonts w:cs="Calibri" w:cstheme="minorAscii"/>
          <w:i w:val="1"/>
          <w:iCs w:val="1"/>
          <w:sz w:val="24"/>
          <w:szCs w:val="24"/>
          <w:rtl w:val="1"/>
          <w:lang w:bidi="ar"/>
        </w:rPr>
        <w:t xml:space="preserve">المنسق المقيم/ </w:t>
      </w:r>
      <w:r w:rsidRPr="285EDB47" w:rsidR="00AF0FB7">
        <w:rPr>
          <w:rFonts w:cs="Calibri" w:cstheme="minorAscii"/>
          <w:i w:val="1"/>
          <w:iCs w:val="1"/>
          <w:sz w:val="24"/>
          <w:szCs w:val="24"/>
          <w:rtl w:val="1"/>
          <w:lang w:bidi="ar"/>
        </w:rPr>
        <w:t>الفريق القطري للعمل الإنساني/</w:t>
      </w:r>
      <w:r w:rsidRPr="285EDB47" w:rsidR="00D74652">
        <w:rPr>
          <w:rFonts w:cs="Calibri" w:cstheme="minorAscii"/>
          <w:i w:val="1"/>
          <w:iCs w:val="1"/>
          <w:sz w:val="24"/>
          <w:szCs w:val="24"/>
          <w:rtl w:val="1"/>
          <w:lang w:bidi="ar"/>
        </w:rPr>
        <w:t>فريق الأمم المتحدة القطري</w:t>
      </w:r>
      <w:bookmarkStart w:name="_Hlk76482535" w:id="3"/>
      <w:bookmarkStart w:name="_Hlk9937911" w:id="4"/>
      <w:r w:rsidRPr="285EDB47" w:rsidR="00FC3539">
        <w:rPr>
          <w:rFonts w:cs="Calibri" w:cstheme="minorAscii"/>
          <w:i w:val="1"/>
          <w:iCs w:val="1"/>
          <w:sz w:val="24"/>
          <w:szCs w:val="24"/>
          <w:rtl w:val="1"/>
          <w:lang w:bidi="ar"/>
        </w:rPr>
        <w:t>.</w:t>
      </w:r>
      <w:r w:rsidRPr="285EDB47" w:rsidR="00DA48B8">
        <w:rPr>
          <w:rFonts w:cs="Calibri" w:cstheme="minorAscii"/>
          <w:sz w:val="24"/>
          <w:szCs w:val="24"/>
          <w:rtl w:val="1"/>
          <w:lang w:bidi="ar"/>
        </w:rPr>
        <w:t>]</w:t>
      </w:r>
    </w:p>
    <w:p w:rsidRPr="008B3531" w:rsidR="004349C8" w:rsidP="285EDB47" w:rsidRDefault="004349C8" w14:paraId="7AA567EA" w14:textId="77777777">
      <w:pPr>
        <w:tabs>
          <w:tab w:val="left" w:pos="2520"/>
        </w:tabs>
        <w:bidi/>
        <w:ind w:right="26"/>
        <w:jc w:val="both"/>
        <w:rPr>
          <w:rFonts w:cs="Calibri" w:cstheme="minorAscii"/>
          <w:spacing w:val="-3"/>
          <w:sz w:val="24"/>
          <w:szCs w:val="24"/>
        </w:rPr>
      </w:pPr>
    </w:p>
    <w:bookmarkEnd w:id="3"/>
    <w:p w:rsidRPr="008B3531" w:rsidR="003835B8" w:rsidP="285EDB47" w:rsidRDefault="00AF6959" w14:paraId="6624A24B" w14:textId="0DF4E9BD">
      <w:pPr>
        <w:tabs>
          <w:tab w:val="left" w:pos="2520"/>
        </w:tabs>
        <w:bidi/>
        <w:ind w:right="26"/>
        <w:jc w:val="both"/>
        <w:rPr>
          <w:rFonts w:cs="Calibri" w:cstheme="minorAscii"/>
          <w:spacing w:val="-3"/>
          <w:sz w:val="24"/>
          <w:szCs w:val="24"/>
        </w:rPr>
      </w:pPr>
      <w:r w:rsidRPr="285EDB47" w:rsidR="00AF6959">
        <w:rPr>
          <w:rFonts w:cs="Calibri" w:cstheme="minorAscii"/>
          <w:sz w:val="24"/>
          <w:szCs w:val="24"/>
          <w:rtl w:val="1"/>
          <w:lang w:bidi="ar"/>
        </w:rPr>
        <w:t>و</w:t>
      </w:r>
      <w:r w:rsidRPr="285EDB47" w:rsidR="003835B8">
        <w:rPr>
          <w:rFonts w:cs="Calibri" w:cstheme="minorAscii"/>
          <w:sz w:val="24"/>
          <w:szCs w:val="24"/>
          <w:rtl w:val="1"/>
          <w:lang w:bidi="ar"/>
        </w:rPr>
        <w:t>تحت الإشراف العام ل [</w:t>
      </w:r>
      <w:r w:rsidRPr="285EDB47" w:rsidR="00E458C0">
        <w:rPr>
          <w:rFonts w:cs="Calibri" w:cstheme="minorAscii"/>
          <w:i w:val="1"/>
          <w:iCs w:val="1"/>
          <w:sz w:val="24"/>
          <w:szCs w:val="24"/>
          <w:rtl w:val="1"/>
          <w:lang w:bidi="ar"/>
        </w:rPr>
        <w:t>(نائب) الممثل الخاص للأمين العام/</w:t>
      </w:r>
      <w:r w:rsidRPr="285EDB47" w:rsidR="00E458C0">
        <w:rPr>
          <w:rFonts w:cs="Calibri" w:cstheme="minorAscii"/>
          <w:i w:val="1"/>
          <w:iCs w:val="1"/>
          <w:sz w:val="24"/>
          <w:szCs w:val="24"/>
          <w:rtl w:val="1"/>
          <w:lang w:bidi="ar"/>
        </w:rPr>
        <w:t xml:space="preserve"> </w:t>
      </w:r>
      <w:r w:rsidRPr="285EDB47" w:rsidR="00E458C0">
        <w:rPr>
          <w:rFonts w:cs="Calibri" w:cstheme="minorAscii"/>
          <w:i w:val="1"/>
          <w:iCs w:val="1"/>
          <w:sz w:val="24"/>
          <w:szCs w:val="24"/>
          <w:rtl w:val="1"/>
          <w:lang w:bidi="ar"/>
        </w:rPr>
        <w:t>منسق الشؤون الإنسانية/المنسق المقيم</w:t>
      </w:r>
      <w:r w:rsidRPr="285EDB47" w:rsidR="00E458C0">
        <w:rPr>
          <w:rFonts w:cs="Calibri" w:cstheme="minorAscii"/>
          <w:i w:val="1"/>
          <w:iCs w:val="1"/>
          <w:sz w:val="24"/>
          <w:szCs w:val="24"/>
          <w:rtl w:val="1"/>
          <w:lang w:bidi="ar"/>
        </w:rPr>
        <w:t xml:space="preserve"> </w:t>
      </w:r>
      <w:r w:rsidRPr="285EDB47" w:rsidR="00676876">
        <w:rPr>
          <w:rFonts w:cs="Calibri" w:cstheme="minorAscii"/>
          <w:i w:val="1"/>
          <w:iCs w:val="1"/>
          <w:sz w:val="24"/>
          <w:szCs w:val="24"/>
          <w:rtl w:val="1"/>
          <w:lang w:bidi="ar"/>
        </w:rPr>
        <w:t>/منسق</w:t>
      </w:r>
      <w:r w:rsidRPr="285EDB47" w:rsidR="00E458C0">
        <w:rPr>
          <w:rFonts w:cs="Calibri" w:cstheme="minorAscii"/>
          <w:i w:val="1"/>
          <w:iCs w:val="1"/>
          <w:sz w:val="24"/>
          <w:szCs w:val="24"/>
          <w:rtl w:val="1"/>
          <w:lang w:bidi="ar"/>
        </w:rPr>
        <w:t xml:space="preserve"> شؤون</w:t>
      </w:r>
      <w:r w:rsidRPr="285EDB47" w:rsidR="00676876">
        <w:rPr>
          <w:rFonts w:cs="Calibri" w:cstheme="minorAscii"/>
          <w:i w:val="1"/>
          <w:iCs w:val="1"/>
          <w:sz w:val="24"/>
          <w:szCs w:val="24"/>
          <w:rtl w:val="1"/>
          <w:lang w:bidi="ar"/>
        </w:rPr>
        <w:t xml:space="preserve"> اللاجئين</w:t>
      </w:r>
      <w:r w:rsidRPr="285EDB47" w:rsidR="005E45A0">
        <w:rPr>
          <w:rFonts w:cs="Calibri" w:cstheme="minorAscii"/>
          <w:sz w:val="24"/>
          <w:szCs w:val="24"/>
          <w:rtl w:val="1"/>
          <w:lang w:bidi="ar"/>
        </w:rPr>
        <w:t xml:space="preserve">]، </w:t>
      </w:r>
      <w:r w:rsidRPr="285EDB47" w:rsidR="00FC0906">
        <w:rPr>
          <w:rFonts w:cs="Calibri" w:cstheme="minorAscii"/>
          <w:sz w:val="24"/>
          <w:szCs w:val="24"/>
          <w:rtl w:val="1"/>
          <w:lang w:bidi="ar"/>
        </w:rPr>
        <w:t xml:space="preserve">يعد </w:t>
      </w:r>
      <w:r w:rsidRPr="285EDB47" w:rsidR="005E45A0">
        <w:rPr>
          <w:rFonts w:cs="Calibri" w:cstheme="minorAscii"/>
          <w:sz w:val="24"/>
          <w:szCs w:val="24"/>
          <w:rtl w:val="1"/>
          <w:lang w:bidi="ar"/>
        </w:rPr>
        <w:t>منسق</w:t>
      </w:r>
      <w:r w:rsidRPr="285EDB47" w:rsidR="00FC0906">
        <w:rPr>
          <w:rFonts w:cs="Calibri" w:cstheme="minorAscii"/>
          <w:sz w:val="24"/>
          <w:szCs w:val="24"/>
          <w:rtl w:val="1"/>
          <w:lang w:bidi="ar"/>
        </w:rPr>
        <w:t xml:space="preserve"> شؤون</w:t>
      </w:r>
      <w:r w:rsidRPr="285EDB47" w:rsidR="005E45A0">
        <w:rPr>
          <w:rFonts w:cs="Calibri" w:cstheme="minorAscii"/>
          <w:sz w:val="24"/>
          <w:szCs w:val="24"/>
          <w:rtl w:val="1"/>
          <w:lang w:bidi="ar"/>
        </w:rPr>
        <w:t xml:space="preserve"> </w:t>
      </w:r>
      <w:r w:rsidRPr="285EDB47" w:rsidR="00FC0906">
        <w:rPr>
          <w:rFonts w:cs="Calibri" w:cstheme="minorAscii"/>
          <w:sz w:val="24"/>
          <w:szCs w:val="24"/>
          <w:rtl w:val="1"/>
          <w:lang w:bidi="ar"/>
        </w:rPr>
        <w:t>الحماية من الاستغلال الجنسي والانتهاك الجنسي</w:t>
      </w:r>
      <w:r w:rsidRPr="285EDB47" w:rsidR="005E45A0">
        <w:rPr>
          <w:rFonts w:cs="Calibri" w:cstheme="minorAscii"/>
          <w:sz w:val="24"/>
          <w:szCs w:val="24"/>
          <w:rtl w:val="1"/>
          <w:lang w:bidi="ar"/>
        </w:rPr>
        <w:t xml:space="preserve"> مسؤول</w:t>
      </w:r>
      <w:r w:rsidRPr="285EDB47" w:rsidR="00FC0906">
        <w:rPr>
          <w:rFonts w:cs="Calibri" w:cstheme="minorAscii"/>
          <w:sz w:val="24"/>
          <w:szCs w:val="24"/>
          <w:rtl w:val="1"/>
          <w:lang w:bidi="ar"/>
        </w:rPr>
        <w:t>ا</w:t>
      </w:r>
      <w:r w:rsidRPr="285EDB47" w:rsidR="005E45A0">
        <w:rPr>
          <w:rFonts w:cs="Calibri" w:cstheme="minorAscii"/>
          <w:sz w:val="24"/>
          <w:szCs w:val="24"/>
          <w:rtl w:val="1"/>
          <w:lang w:bidi="ar"/>
        </w:rPr>
        <w:t xml:space="preserve"> عن تنسيق ودعم أنشطة</w:t>
      </w:r>
      <w:r w:rsidRPr="285EDB47" w:rsidR="00FC0906">
        <w:rPr>
          <w:rFonts w:cs="Calibri" w:cstheme="minorAscii"/>
          <w:sz w:val="24"/>
          <w:szCs w:val="24"/>
          <w:rtl w:val="1"/>
          <w:lang w:bidi="ar"/>
        </w:rPr>
        <w:t xml:space="preserve"> المنظمة المتعلقة ب</w:t>
      </w:r>
      <w:r w:rsidRPr="285EDB47" w:rsidR="00FC0906">
        <w:rPr>
          <w:rFonts w:cs="Calibri" w:cstheme="minorAscii"/>
          <w:sz w:val="24"/>
          <w:szCs w:val="24"/>
          <w:rtl w:val="1"/>
          <w:lang w:bidi="ar"/>
        </w:rPr>
        <w:t>الحماية</w:t>
      </w:r>
      <w:r w:rsidRPr="285EDB47" w:rsidR="00FC0906">
        <w:rPr>
          <w:rFonts w:cs="Calibri" w:cstheme="minorAscii"/>
          <w:sz w:val="24"/>
          <w:szCs w:val="24"/>
          <w:rtl w:val="1"/>
          <w:lang w:bidi="ar"/>
        </w:rPr>
        <w:t xml:space="preserve"> الجماعية</w:t>
      </w:r>
      <w:r w:rsidRPr="285EDB47" w:rsidR="00FC0906">
        <w:rPr>
          <w:rFonts w:cs="Calibri" w:cstheme="minorAscii"/>
          <w:sz w:val="24"/>
          <w:szCs w:val="24"/>
          <w:rtl w:val="1"/>
          <w:lang w:bidi="ar"/>
        </w:rPr>
        <w:t xml:space="preserve"> من الاستغلال الجنسي والانتهاك الجنسي</w:t>
      </w:r>
      <w:r w:rsidRPr="285EDB47" w:rsidR="005E45A0">
        <w:rPr>
          <w:rFonts w:cs="Calibri" w:cstheme="minorAscii"/>
          <w:sz w:val="24"/>
          <w:szCs w:val="24"/>
          <w:rtl w:val="1"/>
          <w:lang w:bidi="ar"/>
        </w:rPr>
        <w:t xml:space="preserve"> في [</w:t>
      </w:r>
      <w:r w:rsidRPr="285EDB47" w:rsidR="003835B8">
        <w:rPr>
          <w:rFonts w:cs="Calibri" w:cstheme="minorAscii"/>
          <w:i w:val="1"/>
          <w:iCs w:val="1"/>
          <w:sz w:val="24"/>
          <w:szCs w:val="24"/>
          <w:rtl w:val="1"/>
          <w:lang w:bidi="ar"/>
        </w:rPr>
        <w:t>السياق</w:t>
      </w:r>
      <w:r w:rsidRPr="285EDB47" w:rsidR="003835B8">
        <w:rPr>
          <w:rFonts w:cs="Calibri" w:cstheme="minorAscii"/>
          <w:sz w:val="24"/>
          <w:szCs w:val="24"/>
          <w:rtl w:val="1"/>
          <w:lang w:bidi="ar"/>
        </w:rPr>
        <w:t xml:space="preserve">]. وسيرفع منسق </w:t>
      </w:r>
      <w:r w:rsidRPr="285EDB47" w:rsidR="00FC0906">
        <w:rPr>
          <w:rFonts w:cs="Calibri" w:cstheme="minorAscii"/>
          <w:sz w:val="24"/>
          <w:szCs w:val="24"/>
          <w:rtl w:val="1"/>
          <w:lang w:bidi="ar"/>
        </w:rPr>
        <w:t>شؤون الحماية</w:t>
      </w:r>
      <w:r w:rsidRPr="285EDB47" w:rsidR="003835B8">
        <w:rPr>
          <w:rFonts w:cs="Calibri" w:cstheme="minorAscii"/>
          <w:sz w:val="24"/>
          <w:szCs w:val="24"/>
          <w:rtl w:val="1"/>
          <w:lang w:bidi="ar"/>
        </w:rPr>
        <w:t xml:space="preserve"> تقاريره مباشرة إلى [</w:t>
      </w:r>
      <w:bookmarkStart w:name="_Hlk11226984" w:id="5"/>
      <w:r w:rsidRPr="285EDB47" w:rsidR="003F3478">
        <w:rPr>
          <w:rFonts w:cs="Calibri" w:cstheme="minorAscii"/>
          <w:i w:val="1"/>
          <w:iCs w:val="1"/>
          <w:sz w:val="24"/>
          <w:szCs w:val="24"/>
          <w:rtl w:val="1"/>
          <w:lang w:bidi="ar"/>
        </w:rPr>
        <w:t xml:space="preserve">القيادة العليا في </w:t>
      </w:r>
      <w:r w:rsidRPr="285EDB47" w:rsidR="00FC0906">
        <w:rPr>
          <w:rFonts w:cs="Calibri" w:cstheme="minorAscii"/>
          <w:i w:val="1"/>
          <w:iCs w:val="1"/>
          <w:sz w:val="24"/>
          <w:szCs w:val="24"/>
          <w:rtl w:val="1"/>
          <w:lang w:bidi="ar"/>
        </w:rPr>
        <w:t>عملية التصدي</w:t>
      </w:r>
      <w:r w:rsidRPr="285EDB47" w:rsidR="003F3478">
        <w:rPr>
          <w:rFonts w:cs="Calibri" w:cstheme="minorAscii"/>
          <w:i w:val="1"/>
          <w:iCs w:val="1"/>
          <w:sz w:val="24"/>
          <w:szCs w:val="24"/>
          <w:rtl w:val="1"/>
          <w:lang w:bidi="ar"/>
        </w:rPr>
        <w:t xml:space="preserve"> و</w:t>
      </w:r>
      <w:r w:rsidRPr="285EDB47" w:rsidR="004349C8">
        <w:rPr>
          <w:rFonts w:cs="Calibri" w:cstheme="minorAscii"/>
          <w:i w:val="1"/>
          <w:iCs w:val="1"/>
          <w:sz w:val="24"/>
          <w:szCs w:val="24"/>
          <w:rtl w:val="1"/>
          <w:lang w:bidi="ar"/>
        </w:rPr>
        <w:t>/أو</w:t>
      </w:r>
      <w:r w:rsidRPr="285EDB47" w:rsidR="00FC0906">
        <w:rPr>
          <w:rFonts w:cs="Calibri" w:cstheme="minorAscii"/>
          <w:i w:val="1"/>
          <w:iCs w:val="1"/>
          <w:sz w:val="24"/>
          <w:szCs w:val="24"/>
          <w:rtl w:val="1"/>
          <w:lang w:bidi="ar"/>
        </w:rPr>
        <w:t xml:space="preserve"> </w:t>
      </w:r>
      <w:r w:rsidRPr="285EDB47" w:rsidR="7F93E844">
        <w:rPr>
          <w:rFonts w:cs="Calibri" w:cstheme="minorAscii"/>
          <w:i w:val="1"/>
          <w:iCs w:val="1"/>
          <w:sz w:val="24"/>
          <w:szCs w:val="24"/>
          <w:rtl w:val="1"/>
          <w:lang w:bidi="ar"/>
        </w:rPr>
        <w:t>داخل البلد على النحو المحدد أعلاه</w:t>
      </w:r>
      <w:bookmarkEnd w:id="5"/>
      <w:r w:rsidRPr="285EDB47" w:rsidR="00477ADE">
        <w:rPr>
          <w:rFonts w:cs="Calibri" w:cstheme="minorAscii"/>
          <w:sz w:val="24"/>
          <w:szCs w:val="24"/>
          <w:rtl w:val="1"/>
          <w:lang w:bidi="ar"/>
        </w:rPr>
        <w:t>]</w:t>
      </w:r>
      <w:r w:rsidRPr="285EDB47" w:rsidR="00FC0906">
        <w:rPr>
          <w:rStyle w:val="FootnoteReference"/>
          <w:rFonts w:cs="Calibri" w:cstheme="minorAscii"/>
          <w:sz w:val="24"/>
          <w:szCs w:val="24"/>
          <w:rtl w:val="1"/>
          <w:lang w:bidi="ar"/>
        </w:rPr>
        <w:footnoteReference w:id="4"/>
      </w:r>
      <w:r w:rsidRPr="285EDB47" w:rsidR="00477ADE">
        <w:rPr>
          <w:rFonts w:cs="Calibri" w:cstheme="minorAscii"/>
          <w:sz w:val="24"/>
          <w:szCs w:val="24"/>
          <w:rtl w:val="1"/>
          <w:lang w:bidi="ar"/>
        </w:rPr>
        <w:t xml:space="preserve">. وبالعمل عن كثب مع الرئيسين المشاركين لشبكة </w:t>
      </w:r>
      <w:r w:rsidRPr="285EDB47" w:rsidR="00FC0906">
        <w:rPr>
          <w:rFonts w:cs="Calibri" w:cstheme="minorAscii"/>
          <w:sz w:val="24"/>
          <w:szCs w:val="24"/>
          <w:rtl w:val="1"/>
          <w:lang w:bidi="ar"/>
        </w:rPr>
        <w:t xml:space="preserve">الحماية من </w:t>
      </w:r>
      <w:r w:rsidRPr="285EDB47" w:rsidR="00FC0906">
        <w:rPr>
          <w:rFonts w:cs="Calibri" w:cstheme="minorAscii"/>
          <w:sz w:val="24"/>
          <w:szCs w:val="24"/>
          <w:rtl w:val="1"/>
          <w:lang w:bidi="ar"/>
        </w:rPr>
        <w:lastRenderedPageBreak/>
        <w:t>الاستغلال الجنسي والانتهاك الجنسي</w:t>
      </w:r>
      <w:r w:rsidRPr="285EDB47" w:rsidR="00477ADE">
        <w:rPr>
          <w:rFonts w:cs="Calibri" w:cstheme="minorAscii"/>
          <w:sz w:val="24"/>
          <w:szCs w:val="24"/>
          <w:rtl w:val="1"/>
          <w:lang w:bidi="ar"/>
        </w:rPr>
        <w:t xml:space="preserve"> [</w:t>
      </w:r>
      <w:r w:rsidRPr="285EDB47" w:rsidR="00365D29">
        <w:rPr>
          <w:rFonts w:cs="Calibri" w:cstheme="minorAscii"/>
          <w:i w:val="1"/>
          <w:iCs w:val="1"/>
          <w:sz w:val="24"/>
          <w:szCs w:val="24"/>
          <w:rtl w:val="1"/>
          <w:lang w:bidi="ar"/>
        </w:rPr>
        <w:t>منظمة الرئيس المشارك</w:t>
      </w:r>
      <w:r w:rsidRPr="285EDB47" w:rsidR="00365D29">
        <w:rPr>
          <w:rFonts w:cs="Calibri" w:cstheme="minorAscii"/>
          <w:sz w:val="24"/>
          <w:szCs w:val="24"/>
          <w:rtl w:val="1"/>
          <w:lang w:bidi="ar"/>
        </w:rPr>
        <w:t xml:space="preserve"> ومنظمة</w:t>
      </w:r>
      <w:r w:rsidRPr="285EDB47" w:rsidR="00FC0906">
        <w:rPr>
          <w:rFonts w:cs="Calibri" w:cstheme="minorAscii"/>
          <w:sz w:val="24"/>
          <w:szCs w:val="24"/>
          <w:rtl w:val="1"/>
          <w:lang w:bidi="ar"/>
        </w:rPr>
        <w:t xml:space="preserve"> الرئيس</w:t>
      </w:r>
      <w:r w:rsidRPr="285EDB47" w:rsidR="00365D29">
        <w:rPr>
          <w:rFonts w:cs="Calibri" w:cstheme="minorAscii"/>
          <w:sz w:val="24"/>
          <w:szCs w:val="24"/>
          <w:rtl w:val="1"/>
          <w:lang w:bidi="ar"/>
        </w:rPr>
        <w:t xml:space="preserve"> </w:t>
      </w:r>
      <w:r w:rsidRPr="285EDB47" w:rsidR="00365D29">
        <w:rPr>
          <w:rFonts w:cs="Calibri" w:cstheme="minorAscii"/>
          <w:i w:val="1"/>
          <w:iCs w:val="1"/>
          <w:sz w:val="24"/>
          <w:szCs w:val="24"/>
          <w:rtl w:val="1"/>
          <w:lang w:bidi="ar"/>
        </w:rPr>
        <w:t>المشارك</w:t>
      </w:r>
      <w:r w:rsidRPr="285EDB47" w:rsidR="005E45A0">
        <w:rPr>
          <w:rFonts w:cs="Calibri" w:cstheme="minorAscii"/>
          <w:sz w:val="24"/>
          <w:szCs w:val="24"/>
          <w:rtl w:val="1"/>
          <w:lang w:bidi="ar"/>
        </w:rPr>
        <w:t xml:space="preserve">] سيضطلع منسق </w:t>
      </w:r>
      <w:r w:rsidRPr="285EDB47" w:rsidR="00FC0906">
        <w:rPr>
          <w:rFonts w:cs="Calibri" w:cstheme="minorAscii"/>
          <w:sz w:val="24"/>
          <w:szCs w:val="24"/>
          <w:rtl w:val="1"/>
          <w:lang w:bidi="ar"/>
        </w:rPr>
        <w:t>شؤون الحماية</w:t>
      </w:r>
      <w:r w:rsidRPr="285EDB47" w:rsidR="005E45A0">
        <w:rPr>
          <w:rFonts w:cs="Calibri" w:cstheme="minorAscii"/>
          <w:sz w:val="24"/>
          <w:szCs w:val="24"/>
          <w:rtl w:val="1"/>
          <w:lang w:bidi="ar"/>
        </w:rPr>
        <w:t xml:space="preserve"> بما يلي:</w:t>
      </w:r>
    </w:p>
    <w:p w:rsidRPr="008B3531" w:rsidR="00DA48B8" w:rsidP="285EDB47" w:rsidRDefault="00DA48B8" w14:paraId="75BF2E8A" w14:textId="77777777">
      <w:pPr>
        <w:tabs>
          <w:tab w:val="left" w:pos="2520"/>
        </w:tabs>
        <w:bidi/>
        <w:ind w:right="26"/>
        <w:jc w:val="both"/>
        <w:rPr>
          <w:rFonts w:cs="Calibri" w:cstheme="minorAscii"/>
          <w:spacing w:val="-3"/>
          <w:sz w:val="24"/>
          <w:szCs w:val="24"/>
        </w:rPr>
      </w:pPr>
    </w:p>
    <w:bookmarkEnd w:id="4"/>
    <w:p w:rsidRPr="0043706E" w:rsidR="00441025" w:rsidP="285EDB47" w:rsidRDefault="00BE49D1" w14:paraId="23584200" w14:textId="6C4F49D7">
      <w:pPr>
        <w:tabs>
          <w:tab w:val="left" w:pos="2520"/>
        </w:tabs>
        <w:bidi/>
        <w:ind w:right="26"/>
        <w:jc w:val="both"/>
        <w:outlineLvl w:val="0"/>
        <w:rPr>
          <w:rFonts w:cs="Calibri" w:cstheme="minorAscii"/>
          <w:b w:val="1"/>
          <w:bCs w:val="1"/>
          <w:color w:val="4472C4" w:themeColor="accent1"/>
          <w:spacing w:val="-3"/>
          <w:sz w:val="32"/>
          <w:szCs w:val="32"/>
        </w:rPr>
      </w:pPr>
      <w:r w:rsidRPr="285EDB47" w:rsidR="00BE49D1">
        <w:rPr>
          <w:rFonts w:cs="Calibri" w:cstheme="minorAscii"/>
          <w:b w:val="1"/>
          <w:bCs w:val="1"/>
          <w:color w:val="4472C4" w:themeColor="accent1"/>
          <w:spacing w:val="-3"/>
          <w:sz w:val="32"/>
          <w:szCs w:val="32"/>
          <w:rtl w:val="1"/>
          <w:lang w:bidi="ar"/>
        </w:rPr>
        <w:t>المسؤوليات:</w:t>
      </w:r>
    </w:p>
    <w:p w:rsidRPr="0043706E" w:rsidR="000D2CD2" w:rsidP="285EDB47" w:rsidRDefault="000D2CD2" w14:paraId="0BE8CBD3" w14:textId="77777777">
      <w:pPr>
        <w:bidi/>
        <w:jc w:val="both"/>
        <w:rPr>
          <w:rFonts w:cs="Calibri" w:cstheme="minorAscii"/>
          <w:b w:val="1"/>
          <w:bCs w:val="1"/>
          <w:color w:val="4472C4" w:themeColor="accent1"/>
          <w:sz w:val="24"/>
          <w:szCs w:val="24"/>
        </w:rPr>
      </w:pPr>
    </w:p>
    <w:p w:rsidRPr="0043706E" w:rsidR="00A80945" w:rsidP="285EDB47" w:rsidRDefault="00D23F4E" w14:paraId="7CE01E9D" w14:textId="365714BA">
      <w:pPr>
        <w:bidi/>
        <w:jc w:val="both"/>
        <w:rPr>
          <w:rFonts w:cs="Calibri" w:cstheme="minorAscii"/>
          <w:b w:val="1"/>
          <w:bCs w:val="1"/>
          <w:color w:val="4472C4" w:themeColor="accent1"/>
          <w:sz w:val="28"/>
          <w:szCs w:val="28"/>
        </w:rPr>
      </w:pPr>
      <w:r w:rsidRPr="285EDB47" w:rsidR="00D23F4E">
        <w:rPr>
          <w:rFonts w:cs="Calibri" w:cstheme="minorAscii"/>
          <w:b w:val="1"/>
          <w:bCs w:val="1"/>
          <w:color w:val="4472C4" w:themeColor="accent1" w:themeTint="FF" w:themeShade="FF"/>
          <w:sz w:val="28"/>
          <w:szCs w:val="28"/>
          <w:rtl w:val="1"/>
          <w:lang w:bidi="ar"/>
        </w:rPr>
        <w:t xml:space="preserve">دعم </w:t>
      </w:r>
      <w:r w:rsidRPr="285EDB47" w:rsidR="00FE2D90">
        <w:rPr>
          <w:rFonts w:cs="Calibri" w:cstheme="minorAscii"/>
          <w:b w:val="1"/>
          <w:bCs w:val="1"/>
          <w:color w:val="4472C4" w:themeColor="accent1" w:themeTint="FF" w:themeShade="FF"/>
          <w:sz w:val="28"/>
          <w:szCs w:val="28"/>
          <w:rtl w:val="1"/>
          <w:lang w:bidi="ar"/>
        </w:rPr>
        <w:t>ال</w:t>
      </w:r>
      <w:r w:rsidRPr="285EDB47" w:rsidR="005153D0">
        <w:rPr>
          <w:rFonts w:cs="Calibri" w:cstheme="minorAscii"/>
          <w:b w:val="1"/>
          <w:bCs w:val="1"/>
          <w:color w:val="4472C4" w:themeColor="accent1" w:themeTint="FF" w:themeShade="FF"/>
          <w:sz w:val="28"/>
          <w:szCs w:val="28"/>
          <w:rtl w:val="1"/>
          <w:lang w:bidi="ar"/>
        </w:rPr>
        <w:t>برنامج</w:t>
      </w:r>
      <w:r w:rsidRPr="285EDB47" w:rsidR="00FE2D90">
        <w:rPr>
          <w:rFonts w:cs="Calibri" w:cstheme="minorAscii"/>
          <w:b w:val="1"/>
          <w:bCs w:val="1"/>
          <w:color w:val="4472C4" w:themeColor="accent1" w:themeTint="FF" w:themeShade="FF"/>
          <w:sz w:val="28"/>
          <w:szCs w:val="28"/>
          <w:rtl w:val="1"/>
          <w:lang w:bidi="ar"/>
        </w:rPr>
        <w:t xml:space="preserve"> القطري ل</w:t>
      </w:r>
      <w:r w:rsidRPr="285EDB47" w:rsidR="00FC0906">
        <w:rPr>
          <w:rFonts w:cs="Calibri" w:cstheme="minorAscii"/>
          <w:b w:val="1"/>
          <w:bCs w:val="1"/>
          <w:color w:val="4472C4" w:themeColor="accent1" w:themeTint="FF" w:themeShade="FF"/>
          <w:sz w:val="28"/>
          <w:szCs w:val="28"/>
          <w:rtl w:val="1"/>
          <w:lang w:bidi="ar"/>
        </w:rPr>
        <w:t>لحماية من الاستغلال الجنسي والانتهاك الجنسي</w:t>
      </w:r>
      <w:r w:rsidRPr="285EDB47" w:rsidR="005153D0">
        <w:rPr>
          <w:rFonts w:cs="Calibri" w:cstheme="minorAscii"/>
          <w:b w:val="1"/>
          <w:bCs w:val="1"/>
          <w:color w:val="4472C4" w:themeColor="accent1" w:themeTint="FF" w:themeShade="FF"/>
          <w:sz w:val="28"/>
          <w:szCs w:val="28"/>
          <w:rtl w:val="1"/>
          <w:lang w:bidi="ar"/>
        </w:rPr>
        <w:t xml:space="preserve"> </w:t>
      </w:r>
    </w:p>
    <w:p w:rsidRPr="008B3531" w:rsidR="00AC0D9F" w:rsidP="285EDB47" w:rsidRDefault="00C51AE8" w14:paraId="3D035962" w14:textId="18FBA1BD">
      <w:pPr>
        <w:pStyle w:val="ListParagraph"/>
        <w:numPr>
          <w:ilvl w:val="0"/>
          <w:numId w:val="12"/>
        </w:numPr>
        <w:bidi/>
        <w:jc w:val="both"/>
        <w:rPr>
          <w:rFonts w:cs="Calibri" w:cstheme="minorAscii"/>
          <w:sz w:val="24"/>
          <w:szCs w:val="24"/>
        </w:rPr>
      </w:pPr>
      <w:r w:rsidRPr="285EDB47" w:rsidR="00C51AE8">
        <w:rPr>
          <w:rFonts w:cs="Calibri" w:cstheme="minorAscii"/>
          <w:sz w:val="24"/>
          <w:szCs w:val="24"/>
          <w:rtl w:val="1"/>
          <w:lang w:bidi="ar"/>
        </w:rPr>
        <w:t>دعم القيادة العليا في تطوير وتنفيذ</w:t>
      </w:r>
      <w:r w:rsidRPr="285EDB47" w:rsidR="00FE2D90">
        <w:rPr>
          <w:rFonts w:cs="Calibri" w:cstheme="minorAscii"/>
          <w:sz w:val="24"/>
          <w:szCs w:val="24"/>
          <w:rtl w:val="1"/>
          <w:lang w:bidi="ar"/>
        </w:rPr>
        <w:t xml:space="preserve"> </w:t>
      </w:r>
      <w:r w:rsidRPr="285EDB47" w:rsidR="00C51AE8">
        <w:rPr>
          <w:rFonts w:cs="Calibri" w:cstheme="minorAscii"/>
          <w:sz w:val="24"/>
          <w:szCs w:val="24"/>
          <w:rtl w:val="1"/>
          <w:lang w:bidi="ar"/>
        </w:rPr>
        <w:t>استراتيجية</w:t>
      </w:r>
      <w:r w:rsidRPr="285EDB47" w:rsidR="00FE2D90">
        <w:rPr>
          <w:rFonts w:cs="Calibri" w:cstheme="minorAscii"/>
          <w:sz w:val="24"/>
          <w:szCs w:val="24"/>
          <w:rtl w:val="1"/>
          <w:lang w:bidi="ar"/>
        </w:rPr>
        <w:t xml:space="preserve"> قطرية</w:t>
      </w:r>
      <w:r w:rsidRPr="285EDB47" w:rsidR="00C51AE8">
        <w:rPr>
          <w:rFonts w:cs="Calibri" w:cstheme="minorAscii"/>
          <w:sz w:val="24"/>
          <w:szCs w:val="24"/>
          <w:rtl w:val="1"/>
          <w:lang w:bidi="ar"/>
        </w:rPr>
        <w:t xml:space="preserve"> </w:t>
      </w:r>
      <w:r w:rsidRPr="285EDB47" w:rsidR="00FE2D90">
        <w:rPr>
          <w:rFonts w:cs="Calibri" w:cstheme="minorAscii"/>
          <w:sz w:val="24"/>
          <w:szCs w:val="24"/>
          <w:rtl w:val="1"/>
          <w:lang w:bidi="ar"/>
        </w:rPr>
        <w:t>ل</w:t>
      </w:r>
      <w:r w:rsidRPr="285EDB47" w:rsidR="00FC0906">
        <w:rPr>
          <w:rFonts w:cs="Calibri" w:cstheme="minorAscii"/>
          <w:sz w:val="24"/>
          <w:szCs w:val="24"/>
          <w:rtl w:val="1"/>
          <w:lang w:bidi="ar"/>
        </w:rPr>
        <w:t>لحماية من الاستغلال الجنسي والانتهاك الجنس</w:t>
      </w:r>
      <w:r w:rsidRPr="285EDB47" w:rsidR="00351A7C">
        <w:rPr>
          <w:rFonts w:cs="Calibri" w:cstheme="minorAscii"/>
          <w:sz w:val="24"/>
          <w:szCs w:val="24"/>
          <w:rtl w:val="1"/>
          <w:lang w:bidi="ar"/>
        </w:rPr>
        <w:t>ي</w:t>
      </w:r>
    </w:p>
    <w:p w:rsidRPr="008B3531" w:rsidR="00365D29" w:rsidP="285EDB47" w:rsidRDefault="00D24A8B" w14:paraId="4488D141" w14:textId="650DB300">
      <w:pPr>
        <w:pStyle w:val="ListParagraph"/>
        <w:numPr>
          <w:ilvl w:val="0"/>
          <w:numId w:val="12"/>
        </w:numPr>
        <w:bidi/>
        <w:jc w:val="both"/>
        <w:rPr>
          <w:rFonts w:cs="Calibri" w:cstheme="minorAscii"/>
          <w:sz w:val="24"/>
          <w:szCs w:val="24"/>
        </w:rPr>
      </w:pPr>
      <w:r w:rsidRPr="285EDB47" w:rsidR="00D24A8B">
        <w:rPr>
          <w:rFonts w:cs="Calibri" w:cstheme="minorAscii"/>
          <w:sz w:val="24"/>
          <w:szCs w:val="24"/>
          <w:rtl w:val="1"/>
          <w:lang w:bidi="ar"/>
        </w:rPr>
        <w:t xml:space="preserve">دعم القيادة العليا لإنشاء شبكة مشتركة بين الوكالات </w:t>
      </w:r>
      <w:r w:rsidRPr="285EDB47" w:rsidR="00351A7C">
        <w:rPr>
          <w:rFonts w:cs="Calibri" w:cstheme="minorAscii"/>
          <w:sz w:val="24"/>
          <w:szCs w:val="24"/>
          <w:rtl w:val="1"/>
          <w:lang w:bidi="ar"/>
        </w:rPr>
        <w:t>معنية با</w:t>
      </w:r>
      <w:r w:rsidRPr="285EDB47" w:rsidR="00C31E73">
        <w:rPr>
          <w:rFonts w:cs="Calibri" w:cstheme="minorAscii"/>
          <w:sz w:val="24"/>
          <w:szCs w:val="24"/>
          <w:rtl w:val="1"/>
          <w:lang w:bidi="ar"/>
        </w:rPr>
        <w:t xml:space="preserve">لتنسيق التقني بشأن </w:t>
      </w:r>
      <w:r w:rsidRPr="285EDB47" w:rsidR="00552A18">
        <w:rPr>
          <w:rFonts w:cs="Calibri" w:cstheme="minorAscii"/>
          <w:sz w:val="24"/>
          <w:szCs w:val="24"/>
          <w:rtl w:val="1"/>
          <w:lang w:bidi="ar"/>
        </w:rPr>
        <w:t>الحماية من الاستغلال الجنسي والانتهاك الجنسي</w:t>
      </w:r>
      <w:r w:rsidRPr="285EDB47" w:rsidR="00D24A8B">
        <w:rPr>
          <w:rFonts w:cs="Calibri" w:cstheme="minorAscii"/>
          <w:sz w:val="24"/>
          <w:szCs w:val="24"/>
          <w:rtl w:val="1"/>
          <w:lang w:bidi="ar"/>
        </w:rPr>
        <w:t>، تتألف من</w:t>
      </w:r>
      <w:r w:rsidRPr="285EDB47" w:rsidR="00774914">
        <w:rPr>
          <w:rFonts w:cs="Calibri" w:cstheme="minorAscii"/>
          <w:sz w:val="24"/>
          <w:szCs w:val="24"/>
          <w:rtl w:val="1"/>
          <w:lang w:bidi="ar"/>
        </w:rPr>
        <w:t xml:space="preserve"> </w:t>
      </w:r>
      <w:r w:rsidRPr="285EDB47" w:rsidR="00D24A8B">
        <w:rPr>
          <w:rFonts w:cs="Calibri" w:cstheme="minorAscii"/>
          <w:sz w:val="24"/>
          <w:szCs w:val="24"/>
          <w:rtl w:val="1"/>
          <w:lang w:bidi="ar"/>
        </w:rPr>
        <w:t xml:space="preserve">أعضاء </w:t>
      </w:r>
      <w:r w:rsidRPr="285EDB47" w:rsidR="00AC0D9F">
        <w:rPr>
          <w:rFonts w:cs="Calibri" w:cstheme="minorAscii"/>
          <w:sz w:val="24"/>
          <w:szCs w:val="24"/>
          <w:rtl w:val="1"/>
          <w:lang w:bidi="ar"/>
        </w:rPr>
        <w:t>من [</w:t>
      </w:r>
      <w:r w:rsidRPr="285EDB47" w:rsidR="00D24A8B">
        <w:rPr>
          <w:rFonts w:cs="Calibri" w:cstheme="minorAscii"/>
          <w:sz w:val="24"/>
          <w:szCs w:val="24"/>
          <w:rtl w:val="1"/>
          <w:lang w:bidi="ar"/>
        </w:rPr>
        <w:t xml:space="preserve">وكالات </w:t>
      </w:r>
      <w:r w:rsidRPr="285EDB47" w:rsidR="00AC0D9F">
        <w:rPr>
          <w:rFonts w:cs="Calibri" w:cstheme="minorAscii"/>
          <w:i w:val="1"/>
          <w:iCs w:val="1"/>
          <w:sz w:val="24"/>
          <w:szCs w:val="24"/>
          <w:rtl w:val="1"/>
          <w:lang w:bidi="ar"/>
        </w:rPr>
        <w:t>الأمم المتحدة</w:t>
      </w:r>
      <w:r w:rsidRPr="285EDB47" w:rsidR="00D24A8B">
        <w:rPr>
          <w:rFonts w:cs="Calibri" w:cstheme="minorAscii"/>
          <w:i w:val="1"/>
          <w:iCs w:val="1"/>
          <w:sz w:val="24"/>
          <w:szCs w:val="24"/>
          <w:rtl w:val="1"/>
          <w:lang w:bidi="ar"/>
        </w:rPr>
        <w:t>؛ والمنظمات الدولية والوطنية والمحلية</w:t>
      </w:r>
      <w:r w:rsidRPr="285EDB47" w:rsidR="00AC0D9F">
        <w:rPr>
          <w:rFonts w:cs="Calibri" w:cstheme="minorAscii"/>
          <w:i w:val="1"/>
          <w:iCs w:val="1"/>
          <w:sz w:val="24"/>
          <w:szCs w:val="24"/>
          <w:rtl w:val="1"/>
          <w:lang w:bidi="ar"/>
        </w:rPr>
        <w:t>؛</w:t>
      </w:r>
      <w:r w:rsidRPr="285EDB47" w:rsidR="00D24A8B">
        <w:rPr>
          <w:rFonts w:cs="Calibri" w:cstheme="minorAscii"/>
          <w:sz w:val="24"/>
          <w:szCs w:val="24"/>
          <w:rtl w:val="1"/>
          <w:lang w:bidi="ar"/>
        </w:rPr>
        <w:t xml:space="preserve"> </w:t>
      </w:r>
      <w:r w:rsidRPr="285EDB47" w:rsidR="00552A18">
        <w:rPr>
          <w:rFonts w:cs="Calibri" w:cstheme="minorAscii"/>
          <w:sz w:val="24"/>
          <w:szCs w:val="24"/>
          <w:rtl w:val="1"/>
          <w:lang w:bidi="ar"/>
        </w:rPr>
        <w:t>و</w:t>
      </w:r>
      <w:r w:rsidRPr="285EDB47" w:rsidR="00AC0D9F">
        <w:rPr>
          <w:rFonts w:cs="Calibri" w:cstheme="minorAscii"/>
          <w:i w:val="1"/>
          <w:iCs w:val="1"/>
          <w:sz w:val="24"/>
          <w:szCs w:val="24"/>
          <w:rtl w:val="1"/>
          <w:lang w:bidi="ar"/>
        </w:rPr>
        <w:t xml:space="preserve"> بعثة الأمم المتحدة؛</w:t>
      </w:r>
      <w:r w:rsidRPr="285EDB47" w:rsidR="00774914">
        <w:rPr>
          <w:rFonts w:cs="Calibri" w:cstheme="minorAscii"/>
          <w:sz w:val="24"/>
          <w:szCs w:val="24"/>
          <w:rtl w:val="1"/>
          <w:lang w:bidi="ar"/>
        </w:rPr>
        <w:t xml:space="preserve"> </w:t>
      </w:r>
      <w:r w:rsidRPr="285EDB47" w:rsidR="00AC0D9F">
        <w:rPr>
          <w:rFonts w:cs="Calibri" w:cstheme="minorAscii"/>
          <w:i w:val="1"/>
          <w:iCs w:val="1"/>
          <w:sz w:val="24"/>
          <w:szCs w:val="24"/>
          <w:rtl w:val="1"/>
          <w:lang w:bidi="ar"/>
        </w:rPr>
        <w:t>و/أو الهيئات الحكومية</w:t>
      </w:r>
      <w:r w:rsidRPr="285EDB47" w:rsidR="00AC0D9F">
        <w:rPr>
          <w:rFonts w:cs="Calibri" w:cstheme="minorAscii"/>
          <w:sz w:val="24"/>
          <w:szCs w:val="24"/>
          <w:rtl w:val="1"/>
          <w:lang w:bidi="ar"/>
        </w:rPr>
        <w:t>]</w:t>
      </w:r>
      <w:r w:rsidRPr="285EDB47" w:rsidR="00D24A8B">
        <w:rPr>
          <w:rFonts w:cs="Calibri" w:cstheme="minorAscii"/>
          <w:sz w:val="24"/>
          <w:szCs w:val="24"/>
          <w:rtl w:val="1"/>
          <w:lang w:bidi="ar"/>
        </w:rPr>
        <w:t xml:space="preserve"> العاملة في [</w:t>
      </w:r>
      <w:r w:rsidRPr="285EDB47" w:rsidR="00D24A8B">
        <w:rPr>
          <w:rFonts w:cs="Calibri" w:cstheme="minorAscii"/>
          <w:i w:val="1"/>
          <w:iCs w:val="1"/>
          <w:sz w:val="24"/>
          <w:szCs w:val="24"/>
          <w:rtl w:val="1"/>
          <w:lang w:bidi="ar"/>
        </w:rPr>
        <w:t>السياق</w:t>
      </w:r>
      <w:r w:rsidRPr="285EDB47" w:rsidR="00D24A8B">
        <w:rPr>
          <w:rFonts w:cs="Calibri" w:cstheme="minorAscii"/>
          <w:sz w:val="24"/>
          <w:szCs w:val="24"/>
          <w:rtl w:val="1"/>
          <w:lang w:bidi="ar"/>
        </w:rPr>
        <w:t>]</w:t>
      </w:r>
    </w:p>
    <w:p w:rsidRPr="008B3531" w:rsidR="00365D29" w:rsidP="285EDB47" w:rsidRDefault="00365D29" w14:paraId="4FD07D7C" w14:textId="2742E016">
      <w:pPr>
        <w:pStyle w:val="ListParagraph"/>
        <w:numPr>
          <w:ilvl w:val="0"/>
          <w:numId w:val="12"/>
        </w:numPr>
        <w:bidi/>
        <w:jc w:val="both"/>
        <w:rPr>
          <w:rFonts w:cs="Calibri" w:cstheme="minorAscii"/>
          <w:sz w:val="24"/>
          <w:szCs w:val="24"/>
        </w:rPr>
      </w:pPr>
      <w:r w:rsidRPr="285EDB47" w:rsidR="00365D29">
        <w:rPr>
          <w:rFonts w:cs="Calibri" w:cstheme="minorAscii"/>
          <w:sz w:val="24"/>
          <w:szCs w:val="24"/>
          <w:rtl w:val="1"/>
          <w:lang w:bidi="ar"/>
        </w:rPr>
        <w:t xml:space="preserve">دعم الشبكة لإجراء تقييم مشترك للمخاطر </w:t>
      </w:r>
      <w:r w:rsidRPr="285EDB47" w:rsidR="0067555A">
        <w:rPr>
          <w:rFonts w:cs="Calibri" w:cstheme="minorAscii"/>
          <w:sz w:val="24"/>
          <w:szCs w:val="24"/>
          <w:rtl w:val="1"/>
          <w:lang w:bidi="ar"/>
        </w:rPr>
        <w:t>المتعلقة بالحماية من الاستغلال الجنسي والانتهاك الجنسي</w:t>
      </w:r>
      <w:r w:rsidRPr="285EDB47" w:rsidR="00365D29">
        <w:rPr>
          <w:rFonts w:cs="Calibri" w:cstheme="minorAscii"/>
          <w:sz w:val="24"/>
          <w:szCs w:val="24"/>
          <w:rtl w:val="1"/>
          <w:lang w:bidi="ar"/>
        </w:rPr>
        <w:t xml:space="preserve"> في [</w:t>
      </w:r>
      <w:r w:rsidRPr="285EDB47" w:rsidR="00365D29">
        <w:rPr>
          <w:rFonts w:cs="Calibri" w:cstheme="minorAscii"/>
          <w:i w:val="1"/>
          <w:iCs w:val="1"/>
          <w:sz w:val="24"/>
          <w:szCs w:val="24"/>
          <w:rtl w:val="1"/>
          <w:lang w:bidi="ar"/>
        </w:rPr>
        <w:t>السياق</w:t>
      </w:r>
      <w:r w:rsidRPr="285EDB47" w:rsidR="00365D29">
        <w:rPr>
          <w:rFonts w:cs="Calibri" w:cstheme="minorAscii"/>
          <w:sz w:val="24"/>
          <w:szCs w:val="24"/>
          <w:rtl w:val="1"/>
          <w:lang w:bidi="ar"/>
        </w:rPr>
        <w:t xml:space="preserve">] </w:t>
      </w:r>
      <w:r w:rsidRPr="285EDB47" w:rsidR="00B25E07">
        <w:rPr>
          <w:rFonts w:cs="Calibri" w:cstheme="minorAscii"/>
          <w:sz w:val="24"/>
          <w:szCs w:val="24"/>
          <w:rtl w:val="1"/>
          <w:lang w:bidi="ar"/>
        </w:rPr>
        <w:t>لتوجيه</w:t>
      </w:r>
      <w:r w:rsidRPr="285EDB47" w:rsidR="00365D29">
        <w:rPr>
          <w:rFonts w:cs="Calibri" w:cstheme="minorAscii"/>
          <w:sz w:val="24"/>
          <w:szCs w:val="24"/>
          <w:rtl w:val="1"/>
          <w:lang w:bidi="ar"/>
        </w:rPr>
        <w:t xml:space="preserve"> القيادة العليا </w:t>
      </w:r>
      <w:r w:rsidRPr="285EDB47" w:rsidR="00B25E07">
        <w:rPr>
          <w:rFonts w:cs="Calibri" w:cstheme="minorAscii"/>
          <w:sz w:val="24"/>
          <w:szCs w:val="24"/>
          <w:rtl w:val="1"/>
          <w:lang w:bidi="ar"/>
        </w:rPr>
        <w:t>في</w:t>
      </w:r>
      <w:r w:rsidRPr="285EDB47" w:rsidR="00365D29">
        <w:rPr>
          <w:rFonts w:cs="Calibri" w:cstheme="minorAscii"/>
          <w:sz w:val="24"/>
          <w:szCs w:val="24"/>
          <w:rtl w:val="1"/>
          <w:lang w:bidi="ar"/>
        </w:rPr>
        <w:t xml:space="preserve"> عملية </w:t>
      </w:r>
      <w:r w:rsidRPr="285EDB47" w:rsidR="00AF597A">
        <w:rPr>
          <w:rFonts w:cs="Calibri" w:cstheme="minorAscii"/>
          <w:sz w:val="24"/>
          <w:szCs w:val="24"/>
          <w:rtl w:val="1"/>
          <w:lang w:bidi="ar"/>
        </w:rPr>
        <w:t>اتخاذ</w:t>
      </w:r>
      <w:r w:rsidRPr="285EDB47" w:rsidR="00365D29">
        <w:rPr>
          <w:rFonts w:cs="Calibri" w:cstheme="minorAscii"/>
          <w:sz w:val="24"/>
          <w:szCs w:val="24"/>
          <w:rtl w:val="1"/>
          <w:lang w:bidi="ar"/>
        </w:rPr>
        <w:t xml:space="preserve"> القرار</w:t>
      </w:r>
      <w:r w:rsidRPr="285EDB47" w:rsidR="00AF597A">
        <w:rPr>
          <w:rFonts w:cs="Calibri" w:cstheme="minorAscii"/>
          <w:sz w:val="24"/>
          <w:szCs w:val="24"/>
          <w:rtl w:val="1"/>
          <w:lang w:bidi="ar"/>
        </w:rPr>
        <w:t>ات</w:t>
      </w:r>
      <w:r w:rsidRPr="285EDB47" w:rsidR="00365D29">
        <w:rPr>
          <w:rFonts w:cs="Calibri" w:cstheme="minorAscii"/>
          <w:sz w:val="24"/>
          <w:szCs w:val="24"/>
          <w:rtl w:val="1"/>
          <w:lang w:bidi="ar"/>
        </w:rPr>
        <w:t xml:space="preserve"> الاستراتيجي</w:t>
      </w:r>
      <w:r w:rsidRPr="285EDB47" w:rsidR="00AF597A">
        <w:rPr>
          <w:rFonts w:cs="Calibri" w:cstheme="minorAscii"/>
          <w:sz w:val="24"/>
          <w:szCs w:val="24"/>
          <w:rtl w:val="1"/>
          <w:lang w:bidi="ar"/>
        </w:rPr>
        <w:t>ة</w:t>
      </w:r>
    </w:p>
    <w:p w:rsidRPr="008B3531" w:rsidR="005153D0" w:rsidP="285EDB47" w:rsidRDefault="005153D0" w14:paraId="0C6AD3D8" w14:textId="2BB77B02">
      <w:pPr>
        <w:pStyle w:val="ListParagraph"/>
        <w:numPr>
          <w:ilvl w:val="0"/>
          <w:numId w:val="12"/>
        </w:numPr>
        <w:bidi/>
        <w:jc w:val="both"/>
        <w:rPr>
          <w:rFonts w:cs="Calibri" w:cstheme="minorAscii"/>
          <w:sz w:val="24"/>
          <w:szCs w:val="24"/>
        </w:rPr>
      </w:pPr>
      <w:r w:rsidRPr="285EDB47" w:rsidR="005153D0">
        <w:rPr>
          <w:rFonts w:cs="Calibri" w:cstheme="minorAscii"/>
          <w:sz w:val="24"/>
          <w:szCs w:val="24"/>
          <w:rtl w:val="1"/>
          <w:lang w:bidi="ar"/>
        </w:rPr>
        <w:t xml:space="preserve">دعم القيادة العليا في تطوير وتنفيذ </w:t>
      </w:r>
      <w:r w:rsidRPr="285EDB47" w:rsidR="00AF597A">
        <w:rPr>
          <w:rFonts w:cs="Calibri" w:cstheme="minorAscii"/>
          <w:sz w:val="24"/>
          <w:szCs w:val="24"/>
          <w:rtl w:val="1"/>
          <w:lang w:bidi="ar"/>
        </w:rPr>
        <w:t>اختصاصات وخطة</w:t>
      </w:r>
      <w:r w:rsidRPr="285EDB47" w:rsidR="005153D0">
        <w:rPr>
          <w:rFonts w:cs="Calibri" w:cstheme="minorAscii"/>
          <w:sz w:val="24"/>
          <w:szCs w:val="24"/>
          <w:rtl w:val="1"/>
          <w:lang w:bidi="ar"/>
        </w:rPr>
        <w:t xml:space="preserve"> عمل شبكة </w:t>
      </w:r>
      <w:r w:rsidRPr="285EDB47" w:rsidR="00FC0906">
        <w:rPr>
          <w:rFonts w:cs="Calibri" w:cstheme="minorAscii"/>
          <w:sz w:val="24"/>
          <w:szCs w:val="24"/>
          <w:rtl w:val="1"/>
          <w:lang w:bidi="ar"/>
        </w:rPr>
        <w:t>الحماية من الاستغلال الجنسي والانتهاك الجنسي</w:t>
      </w:r>
      <w:r w:rsidRPr="285EDB47" w:rsidR="00365D29">
        <w:rPr>
          <w:rFonts w:cs="Calibri" w:cstheme="minorAscii"/>
          <w:sz w:val="24"/>
          <w:szCs w:val="24"/>
          <w:rtl w:val="1"/>
          <w:lang w:bidi="ar"/>
        </w:rPr>
        <w:t>، استنادا إلى تقييم المخاطر</w:t>
      </w:r>
    </w:p>
    <w:p w:rsidRPr="008B3531" w:rsidR="00F812EB" w:rsidP="285EDB47" w:rsidRDefault="00F812EB" w14:paraId="794DB81E" w14:textId="77777777">
      <w:pPr>
        <w:bidi/>
        <w:jc w:val="both"/>
        <w:rPr>
          <w:rFonts w:cs="Calibri" w:cstheme="minorAscii"/>
          <w:sz w:val="24"/>
          <w:szCs w:val="24"/>
        </w:rPr>
      </w:pPr>
    </w:p>
    <w:p w:rsidRPr="0043706E" w:rsidR="002C1623" w:rsidP="285EDB47" w:rsidRDefault="00365D29" w14:paraId="359D4F02" w14:textId="6443CF27">
      <w:pPr>
        <w:bidi/>
        <w:jc w:val="both"/>
        <w:rPr>
          <w:rFonts w:cs="Calibri" w:cstheme="minorAscii"/>
          <w:b w:val="1"/>
          <w:bCs w:val="1"/>
          <w:color w:val="4472C4" w:themeColor="accent1"/>
          <w:sz w:val="28"/>
          <w:szCs w:val="28"/>
        </w:rPr>
      </w:pPr>
      <w:r w:rsidRPr="285EDB47" w:rsidR="00365D29">
        <w:rPr>
          <w:rFonts w:cs="Calibri" w:cstheme="minorAscii"/>
          <w:b w:val="1"/>
          <w:bCs w:val="1"/>
          <w:color w:val="4472C4" w:themeColor="accent1" w:themeTint="FF" w:themeShade="FF"/>
          <w:sz w:val="28"/>
          <w:szCs w:val="28"/>
          <w:rtl w:val="1"/>
          <w:lang w:bidi="ar"/>
        </w:rPr>
        <w:t xml:space="preserve">تنسيق </w:t>
      </w:r>
      <w:r w:rsidRPr="285EDB47" w:rsidR="002C1623">
        <w:rPr>
          <w:rFonts w:cs="Calibri" w:cstheme="minorAscii"/>
          <w:b w:val="1"/>
          <w:bCs w:val="1"/>
          <w:color w:val="4472C4" w:themeColor="accent1" w:themeTint="FF" w:themeShade="FF"/>
          <w:sz w:val="28"/>
          <w:szCs w:val="28"/>
          <w:rtl w:val="1"/>
          <w:lang w:bidi="ar"/>
        </w:rPr>
        <w:t xml:space="preserve">شبكة </w:t>
      </w:r>
      <w:r w:rsidRPr="285EDB47" w:rsidR="00FC0906">
        <w:rPr>
          <w:rFonts w:cs="Calibri" w:cstheme="minorAscii"/>
          <w:b w:val="1"/>
          <w:bCs w:val="1"/>
          <w:color w:val="4472C4" w:themeColor="accent1" w:themeTint="FF" w:themeShade="FF"/>
          <w:sz w:val="28"/>
          <w:szCs w:val="28"/>
          <w:rtl w:val="1"/>
          <w:lang w:bidi="ar"/>
        </w:rPr>
        <w:t>الحماية من الاستغلال الجنسي والانتهاك الجنسي</w:t>
      </w:r>
    </w:p>
    <w:p w:rsidRPr="008B3531" w:rsidR="00365D29" w:rsidP="285EDB47" w:rsidRDefault="2D7F5D9D" w14:paraId="6EECE028" w14:textId="4B23E2B0">
      <w:pPr>
        <w:pStyle w:val="ListParagraph"/>
        <w:numPr>
          <w:ilvl w:val="0"/>
          <w:numId w:val="13"/>
        </w:numPr>
        <w:tabs>
          <w:tab w:val="left" w:pos="2520"/>
        </w:tabs>
        <w:bidi/>
        <w:ind w:right="26"/>
        <w:jc w:val="both"/>
        <w:rPr>
          <w:rFonts w:cs="Calibri" w:cstheme="minorAscii"/>
          <w:sz w:val="24"/>
          <w:szCs w:val="24"/>
        </w:rPr>
      </w:pPr>
      <w:r w:rsidRPr="285EDB47" w:rsidR="2D7F5D9D">
        <w:rPr>
          <w:rFonts w:cs="Calibri" w:cstheme="minorAscii"/>
          <w:sz w:val="24"/>
          <w:szCs w:val="24"/>
          <w:rtl w:val="1"/>
          <w:lang w:bidi="ar"/>
        </w:rPr>
        <w:t xml:space="preserve">تنسيق ودعم شبكة </w:t>
      </w:r>
      <w:r w:rsidRPr="285EDB47" w:rsidR="00FC0906">
        <w:rPr>
          <w:rFonts w:cs="Calibri" w:cstheme="minorAscii"/>
          <w:sz w:val="24"/>
          <w:szCs w:val="24"/>
          <w:rtl w:val="1"/>
          <w:lang w:bidi="ar"/>
        </w:rPr>
        <w:t>الحماية من الاستغلال الجنسي والانتهاك الجنسي</w:t>
      </w:r>
      <w:r w:rsidRPr="285EDB47" w:rsidR="2D7F5D9D">
        <w:rPr>
          <w:rFonts w:cs="Calibri" w:cstheme="minorAscii"/>
          <w:sz w:val="24"/>
          <w:szCs w:val="24"/>
          <w:rtl w:val="1"/>
          <w:lang w:bidi="ar"/>
        </w:rPr>
        <w:t xml:space="preserve"> المشتركة بين</w:t>
      </w:r>
      <w:r w:rsidRPr="285EDB47" w:rsidR="48A92392">
        <w:rPr>
          <w:rFonts w:cs="Calibri" w:cstheme="minorAscii"/>
          <w:sz w:val="24"/>
          <w:szCs w:val="24"/>
          <w:rtl w:val="1"/>
          <w:lang w:bidi="ar"/>
        </w:rPr>
        <w:t xml:space="preserve"> الوكالات بالتنسيق مع الرئيسين المشاركين للشبكة [</w:t>
      </w:r>
      <w:r w:rsidRPr="285EDB47" w:rsidR="48A92392">
        <w:rPr>
          <w:rFonts w:cs="Calibri" w:cstheme="minorAscii"/>
          <w:i w:val="1"/>
          <w:iCs w:val="1"/>
          <w:sz w:val="24"/>
          <w:szCs w:val="24"/>
          <w:rtl w:val="1"/>
          <w:lang w:bidi="ar"/>
        </w:rPr>
        <w:t>منظمة الرئيس المشارك</w:t>
      </w:r>
      <w:r w:rsidRPr="285EDB47" w:rsidR="48A92392">
        <w:rPr>
          <w:rFonts w:cs="Calibri" w:cstheme="minorAscii"/>
          <w:sz w:val="24"/>
          <w:szCs w:val="24"/>
          <w:rtl w:val="1"/>
          <w:lang w:bidi="ar"/>
        </w:rPr>
        <w:t xml:space="preserve"> ومنظمة</w:t>
      </w:r>
      <w:r w:rsidRPr="285EDB47" w:rsidR="00673CEC">
        <w:rPr>
          <w:rFonts w:cs="Calibri" w:cstheme="minorAscii"/>
          <w:sz w:val="24"/>
          <w:szCs w:val="24"/>
          <w:rtl w:val="1"/>
          <w:lang w:bidi="ar"/>
        </w:rPr>
        <w:t xml:space="preserve"> الرئيس</w:t>
      </w:r>
      <w:r w:rsidRPr="285EDB47" w:rsidR="48A92392">
        <w:rPr>
          <w:rFonts w:cs="Calibri" w:cstheme="minorAscii"/>
          <w:sz w:val="24"/>
          <w:szCs w:val="24"/>
          <w:rtl w:val="1"/>
          <w:lang w:bidi="ar"/>
        </w:rPr>
        <w:t xml:space="preserve"> </w:t>
      </w:r>
      <w:r w:rsidRPr="285EDB47" w:rsidR="48A92392">
        <w:rPr>
          <w:rFonts w:cs="Calibri" w:cstheme="minorAscii"/>
          <w:i w:val="1"/>
          <w:iCs w:val="1"/>
          <w:sz w:val="24"/>
          <w:szCs w:val="24"/>
          <w:rtl w:val="1"/>
          <w:lang w:bidi="ar"/>
        </w:rPr>
        <w:t>المشارك</w:t>
      </w:r>
      <w:r w:rsidRPr="285EDB47" w:rsidR="48A92392">
        <w:rPr>
          <w:rFonts w:cs="Calibri" w:cstheme="minorAscii"/>
          <w:sz w:val="24"/>
          <w:szCs w:val="24"/>
          <w:rtl w:val="1"/>
          <w:lang w:bidi="ar"/>
        </w:rPr>
        <w:t xml:space="preserve">] في الوفاء بمسؤولياتها بموجب </w:t>
      </w:r>
      <w:r w:rsidRPr="285EDB47" w:rsidR="00704417">
        <w:rPr>
          <w:rFonts w:cs="Calibri" w:cstheme="minorAscii"/>
          <w:sz w:val="24"/>
          <w:szCs w:val="24"/>
          <w:rtl w:val="1"/>
          <w:lang w:bidi="ar"/>
        </w:rPr>
        <w:t xml:space="preserve">اختصاصات وخطة عمل </w:t>
      </w:r>
      <w:r w:rsidRPr="285EDB47" w:rsidR="48A92392">
        <w:rPr>
          <w:rFonts w:cs="Calibri" w:cstheme="minorAscii"/>
          <w:sz w:val="24"/>
          <w:szCs w:val="24"/>
          <w:rtl w:val="1"/>
          <w:lang w:bidi="ar"/>
        </w:rPr>
        <w:t xml:space="preserve">شبكة </w:t>
      </w:r>
      <w:r w:rsidRPr="285EDB47" w:rsidR="00FC0906">
        <w:rPr>
          <w:rFonts w:cs="Calibri" w:cstheme="minorAscii"/>
          <w:sz w:val="24"/>
          <w:szCs w:val="24"/>
          <w:rtl w:val="1"/>
          <w:lang w:bidi="ar"/>
        </w:rPr>
        <w:t>الحماية من الاستغلال الجنسي والانتهاك الجنسي</w:t>
      </w:r>
    </w:p>
    <w:p w:rsidRPr="008B3531" w:rsidR="00DC5C89" w:rsidP="285EDB47" w:rsidRDefault="002C1623" w14:paraId="106055F8" w14:textId="0E283737">
      <w:pPr>
        <w:pStyle w:val="ListParagraph"/>
        <w:numPr>
          <w:ilvl w:val="0"/>
          <w:numId w:val="13"/>
        </w:numPr>
        <w:tabs>
          <w:tab w:val="left" w:pos="2520"/>
        </w:tabs>
        <w:bidi/>
        <w:ind w:right="26"/>
        <w:jc w:val="both"/>
        <w:rPr>
          <w:rFonts w:cs="Calibri" w:cstheme="minorAscii"/>
          <w:sz w:val="24"/>
          <w:szCs w:val="24"/>
        </w:rPr>
      </w:pPr>
      <w:r w:rsidRPr="285EDB47" w:rsidR="002C1623">
        <w:rPr>
          <w:rFonts w:cs="Calibri" w:cstheme="minorAscii"/>
          <w:sz w:val="24"/>
          <w:szCs w:val="24"/>
          <w:rtl w:val="1"/>
          <w:lang w:bidi="ar"/>
        </w:rPr>
        <w:t xml:space="preserve">تمثيل شبكة </w:t>
      </w:r>
      <w:r w:rsidRPr="285EDB47" w:rsidR="00FC0906">
        <w:rPr>
          <w:rFonts w:cs="Calibri" w:cstheme="minorAscii"/>
          <w:sz w:val="24"/>
          <w:szCs w:val="24"/>
          <w:rtl w:val="1"/>
          <w:lang w:bidi="ar"/>
        </w:rPr>
        <w:t>الحماية من الاستغلال الجنسي والانتهاك الجنسي</w:t>
      </w:r>
      <w:r w:rsidRPr="285EDB47" w:rsidR="002C1623">
        <w:rPr>
          <w:rFonts w:cs="Calibri" w:cstheme="minorAscii"/>
          <w:sz w:val="24"/>
          <w:szCs w:val="24"/>
          <w:rtl w:val="1"/>
          <w:lang w:bidi="ar"/>
        </w:rPr>
        <w:t xml:space="preserve"> في [</w:t>
      </w:r>
      <w:r w:rsidRPr="285EDB47" w:rsidR="002C1623">
        <w:rPr>
          <w:rFonts w:cs="Calibri" w:cstheme="minorAscii"/>
          <w:i w:val="1"/>
          <w:iCs w:val="1"/>
          <w:sz w:val="24"/>
          <w:szCs w:val="24"/>
          <w:rtl w:val="1"/>
          <w:lang w:bidi="ar"/>
        </w:rPr>
        <w:t>هيئات التنسيق ومنتديات القيادة</w:t>
      </w:r>
      <w:r w:rsidRPr="285EDB47" w:rsidR="00670FC4">
        <w:rPr>
          <w:rFonts w:cs="Calibri" w:cstheme="minorAscii"/>
          <w:i w:val="1"/>
          <w:iCs w:val="1"/>
          <w:sz w:val="24"/>
          <w:szCs w:val="24"/>
          <w:rtl w:val="1"/>
          <w:lang w:bidi="ar"/>
        </w:rPr>
        <w:t xml:space="preserve"> </w:t>
      </w:r>
      <w:r w:rsidRPr="285EDB47" w:rsidR="00670FC4">
        <w:rPr>
          <w:rFonts w:cs="Calibri" w:cstheme="minorAscii"/>
          <w:i w:val="1"/>
          <w:iCs w:val="1"/>
          <w:sz w:val="24"/>
          <w:szCs w:val="24"/>
          <w:rtl w:val="1"/>
          <w:lang w:bidi="ar"/>
        </w:rPr>
        <w:t>ذات الصلة</w:t>
      </w:r>
      <w:r w:rsidRPr="285EDB47" w:rsidR="002C1623">
        <w:rPr>
          <w:rFonts w:cs="Calibri" w:cstheme="minorAscii"/>
          <w:i w:val="1"/>
          <w:iCs w:val="1"/>
          <w:sz w:val="24"/>
          <w:szCs w:val="24"/>
          <w:rtl w:val="1"/>
          <w:lang w:bidi="ar"/>
        </w:rPr>
        <w:t xml:space="preserve"> في السياق</w:t>
      </w:r>
      <w:r w:rsidRPr="285EDB47" w:rsidR="002C1623">
        <w:rPr>
          <w:rFonts w:cs="Calibri" w:cstheme="minorAscii"/>
          <w:sz w:val="24"/>
          <w:szCs w:val="24"/>
          <w:rtl w:val="1"/>
          <w:lang w:bidi="ar"/>
        </w:rPr>
        <w:t>]</w:t>
      </w:r>
    </w:p>
    <w:p w:rsidRPr="008B3531" w:rsidR="00365D29" w:rsidP="285EDB47" w:rsidRDefault="00365D29" w14:paraId="5ACED340" w14:textId="5A1E7C75">
      <w:pPr>
        <w:pStyle w:val="ListParagraph"/>
        <w:numPr>
          <w:ilvl w:val="0"/>
          <w:numId w:val="13"/>
        </w:numPr>
        <w:tabs>
          <w:tab w:val="left" w:pos="2520"/>
        </w:tabs>
        <w:bidi/>
        <w:ind w:right="26"/>
        <w:jc w:val="both"/>
        <w:rPr>
          <w:rFonts w:cs="Calibri" w:cstheme="minorAscii"/>
          <w:sz w:val="24"/>
          <w:szCs w:val="24"/>
        </w:rPr>
      </w:pPr>
      <w:r w:rsidRPr="285EDB47" w:rsidR="00365D29">
        <w:rPr>
          <w:rFonts w:cs="Calibri" w:cstheme="minorAscii"/>
          <w:sz w:val="24"/>
          <w:szCs w:val="24"/>
          <w:rtl w:val="1"/>
          <w:lang w:bidi="ar"/>
        </w:rPr>
        <w:t xml:space="preserve">عندما لا </w:t>
      </w:r>
      <w:r w:rsidRPr="285EDB47" w:rsidR="00635985">
        <w:rPr>
          <w:rFonts w:cs="Calibri" w:cstheme="minorAscii"/>
          <w:sz w:val="24"/>
          <w:szCs w:val="24"/>
          <w:rtl w:val="1"/>
          <w:lang w:bidi="ar"/>
        </w:rPr>
        <w:t>يوجد</w:t>
      </w:r>
      <w:r w:rsidRPr="285EDB47" w:rsidR="00365D29">
        <w:rPr>
          <w:rFonts w:cs="Calibri" w:cstheme="minorAscii"/>
          <w:sz w:val="24"/>
          <w:szCs w:val="24"/>
          <w:rtl w:val="1"/>
          <w:lang w:bidi="ar"/>
        </w:rPr>
        <w:t xml:space="preserve"> منسق </w:t>
      </w:r>
      <w:r w:rsidRPr="285EDB47" w:rsidR="00635985">
        <w:rPr>
          <w:rFonts w:cs="Calibri" w:cstheme="minorAscii"/>
          <w:sz w:val="24"/>
          <w:szCs w:val="24"/>
          <w:rtl w:val="1"/>
          <w:lang w:bidi="ar"/>
        </w:rPr>
        <w:t>شؤون الحماية من الاستغلال الجنسي والانتهاك الجنسي</w:t>
      </w:r>
      <w:r w:rsidRPr="285EDB47" w:rsidR="00365D29">
        <w:rPr>
          <w:rFonts w:cs="Calibri" w:cstheme="minorAscii"/>
          <w:sz w:val="24"/>
          <w:szCs w:val="24"/>
          <w:rtl w:val="1"/>
          <w:lang w:bidi="ar"/>
        </w:rPr>
        <w:t xml:space="preserve">، </w:t>
      </w:r>
      <w:r w:rsidRPr="285EDB47" w:rsidR="001E5CF9">
        <w:rPr>
          <w:rFonts w:cs="Calibri" w:cstheme="minorAscii"/>
          <w:sz w:val="24"/>
          <w:szCs w:val="24"/>
          <w:rtl w:val="1"/>
          <w:lang w:bidi="ar"/>
        </w:rPr>
        <w:t xml:space="preserve">يُشرف </w:t>
      </w:r>
      <w:r w:rsidRPr="285EDB47" w:rsidR="00365D29">
        <w:rPr>
          <w:rFonts w:cs="Calibri" w:cstheme="minorAscii"/>
          <w:sz w:val="24"/>
          <w:szCs w:val="24"/>
          <w:rtl w:val="1"/>
          <w:lang w:bidi="ar"/>
        </w:rPr>
        <w:t>على الشبكة و</w:t>
      </w:r>
      <w:r w:rsidRPr="285EDB47" w:rsidR="001E5CF9">
        <w:rPr>
          <w:rFonts w:cs="Calibri" w:cstheme="minorAscii"/>
          <w:sz w:val="24"/>
          <w:szCs w:val="24"/>
          <w:rtl w:val="1"/>
          <w:lang w:bidi="ar"/>
        </w:rPr>
        <w:t>ي</w:t>
      </w:r>
      <w:r w:rsidRPr="285EDB47" w:rsidR="00365D29">
        <w:rPr>
          <w:rFonts w:cs="Calibri" w:cstheme="minorAscii"/>
          <w:sz w:val="24"/>
          <w:szCs w:val="24"/>
          <w:rtl w:val="1"/>
          <w:lang w:bidi="ar"/>
        </w:rPr>
        <w:t xml:space="preserve">دعمها </w:t>
      </w:r>
      <w:r w:rsidRPr="285EDB47" w:rsidR="001E5CF9">
        <w:rPr>
          <w:rFonts w:cs="Calibri" w:cstheme="minorAscii"/>
          <w:sz w:val="24"/>
          <w:szCs w:val="24"/>
          <w:rtl w:val="1"/>
          <w:lang w:bidi="ar"/>
        </w:rPr>
        <w:t>ويمثلها</w:t>
      </w:r>
      <w:r w:rsidRPr="285EDB47" w:rsidR="00365D29">
        <w:rPr>
          <w:rFonts w:cs="Calibri" w:cstheme="minorAscii"/>
          <w:sz w:val="24"/>
          <w:szCs w:val="24"/>
          <w:rtl w:val="1"/>
          <w:lang w:bidi="ar"/>
        </w:rPr>
        <w:t xml:space="preserve"> [</w:t>
      </w:r>
      <w:r w:rsidRPr="285EDB47" w:rsidR="00676876">
        <w:rPr>
          <w:rFonts w:cs="Calibri" w:cstheme="minorAscii"/>
          <w:i w:val="1"/>
          <w:iCs w:val="1"/>
          <w:sz w:val="24"/>
          <w:szCs w:val="24"/>
          <w:rtl w:val="1"/>
          <w:lang w:bidi="ar"/>
        </w:rPr>
        <w:t>منظمة</w:t>
      </w:r>
      <w:r w:rsidRPr="285EDB47" w:rsidR="00365D29">
        <w:rPr>
          <w:rFonts w:cs="Calibri" w:cstheme="minorAscii"/>
          <w:sz w:val="24"/>
          <w:szCs w:val="24"/>
          <w:rtl w:val="1"/>
          <w:lang w:bidi="ar"/>
        </w:rPr>
        <w:t xml:space="preserve"> </w:t>
      </w:r>
      <w:r w:rsidRPr="285EDB47" w:rsidR="00676876">
        <w:rPr>
          <w:rFonts w:cs="Calibri" w:cstheme="minorAscii"/>
          <w:i w:val="1"/>
          <w:iCs w:val="1"/>
          <w:sz w:val="24"/>
          <w:szCs w:val="24"/>
          <w:rtl w:val="1"/>
          <w:lang w:bidi="ar"/>
        </w:rPr>
        <w:t>الرئيس المشارك</w:t>
      </w:r>
      <w:r w:rsidRPr="285EDB47" w:rsidR="00774914">
        <w:rPr>
          <w:rFonts w:cs="Calibri" w:cstheme="minorAscii"/>
          <w:i w:val="1"/>
          <w:iCs w:val="1"/>
          <w:sz w:val="24"/>
          <w:szCs w:val="24"/>
          <w:rtl w:val="1"/>
          <w:lang w:bidi="ar"/>
        </w:rPr>
        <w:t xml:space="preserve"> </w:t>
      </w:r>
      <w:r w:rsidRPr="285EDB47" w:rsidR="00676876">
        <w:rPr>
          <w:rFonts w:cs="Calibri" w:cstheme="minorAscii"/>
          <w:sz w:val="24"/>
          <w:szCs w:val="24"/>
          <w:rtl w:val="1"/>
          <w:lang w:bidi="ar"/>
        </w:rPr>
        <w:t xml:space="preserve">ومنظمة </w:t>
      </w:r>
      <w:r w:rsidRPr="285EDB47" w:rsidR="005A4DFF">
        <w:rPr>
          <w:rFonts w:cs="Calibri" w:cstheme="minorAscii"/>
          <w:i w:val="1"/>
          <w:iCs w:val="1"/>
          <w:sz w:val="24"/>
          <w:szCs w:val="24"/>
          <w:rtl w:val="1"/>
          <w:lang w:bidi="ar"/>
        </w:rPr>
        <w:t>الرئيس المشارك</w:t>
      </w:r>
      <w:r w:rsidRPr="285EDB47" w:rsidR="00676876">
        <w:rPr>
          <w:rFonts w:cs="Calibri" w:cstheme="minorAscii"/>
          <w:i w:val="1"/>
          <w:iCs w:val="1"/>
          <w:sz w:val="24"/>
          <w:szCs w:val="24"/>
          <w:rtl w:val="1"/>
          <w:lang w:bidi="ar"/>
        </w:rPr>
        <w:t>]</w:t>
      </w:r>
    </w:p>
    <w:p w:rsidRPr="008B3531" w:rsidR="002C1623" w:rsidP="285EDB47" w:rsidRDefault="002C1623" w14:paraId="4B8B1504" w14:textId="7B4518B5">
      <w:pPr>
        <w:tabs>
          <w:tab w:val="left" w:pos="2520"/>
        </w:tabs>
        <w:bidi/>
        <w:ind w:right="26"/>
        <w:jc w:val="both"/>
        <w:rPr>
          <w:rFonts w:cs="Calibri" w:cstheme="minorAscii"/>
          <w:sz w:val="24"/>
          <w:szCs w:val="24"/>
        </w:rPr>
      </w:pPr>
    </w:p>
    <w:p w:rsidRPr="008B3531" w:rsidR="00BE7BAC" w:rsidP="285EDB47" w:rsidRDefault="00BE7BAC" w14:paraId="24D1D017" w14:textId="77777777">
      <w:pPr>
        <w:tabs>
          <w:tab w:val="left" w:pos="2520"/>
        </w:tabs>
        <w:bidi/>
        <w:ind w:right="26"/>
        <w:jc w:val="both"/>
        <w:rPr>
          <w:rFonts w:cs="Calibri" w:cstheme="minorAscii"/>
          <w:sz w:val="24"/>
          <w:szCs w:val="24"/>
        </w:rPr>
      </w:pPr>
    </w:p>
    <w:p w:rsidRPr="009D0F18" w:rsidR="00D45FCF" w:rsidP="285EDB47" w:rsidRDefault="00BE49D1" w14:paraId="68D40869" w14:textId="579957DC">
      <w:pPr>
        <w:tabs>
          <w:tab w:val="left" w:pos="2520"/>
        </w:tabs>
        <w:bidi/>
        <w:ind w:right="26"/>
        <w:jc w:val="both"/>
        <w:rPr>
          <w:rFonts w:cs="Calibri" w:cstheme="minorAscii"/>
          <w:b w:val="1"/>
          <w:bCs w:val="1"/>
          <w:color w:val="4472C4" w:themeColor="accent1"/>
          <w:spacing w:val="-3"/>
          <w:sz w:val="28"/>
          <w:szCs w:val="28"/>
        </w:rPr>
      </w:pPr>
      <w:r w:rsidRPr="285EDB47" w:rsidR="00BE49D1">
        <w:rPr>
          <w:rFonts w:cs="Calibri" w:cstheme="minorAscii"/>
          <w:b w:val="1"/>
          <w:bCs w:val="1"/>
          <w:color w:val="4472C4" w:themeColor="accent1"/>
          <w:spacing w:val="-3"/>
          <w:sz w:val="28"/>
          <w:szCs w:val="28"/>
          <w:rtl w:val="1"/>
          <w:lang w:bidi="ar"/>
        </w:rPr>
        <w:lastRenderedPageBreak/>
        <w:t xml:space="preserve">تعزيز </w:t>
      </w:r>
      <w:r w:rsidRPr="285EDB47" w:rsidR="00FC0906">
        <w:rPr>
          <w:rFonts w:cs="Calibri" w:cstheme="minorAscii"/>
          <w:b w:val="1"/>
          <w:bCs w:val="1"/>
          <w:color w:val="4472C4" w:themeColor="accent1"/>
          <w:spacing w:val="-3"/>
          <w:sz w:val="28"/>
          <w:szCs w:val="28"/>
          <w:rtl w:val="1"/>
          <w:lang w:bidi="ar"/>
        </w:rPr>
        <w:t>الحماية من الاستغلال الجنسي والانتهاك الجنسي</w:t>
      </w:r>
      <w:r w:rsidRPr="285EDB47" w:rsidR="00BE49D1">
        <w:rPr>
          <w:rFonts w:cs="Calibri" w:cstheme="minorAscii"/>
          <w:b w:val="1"/>
          <w:bCs w:val="1"/>
          <w:color w:val="4472C4" w:themeColor="accent1"/>
          <w:spacing w:val="-3"/>
          <w:sz w:val="28"/>
          <w:szCs w:val="28"/>
          <w:rtl w:val="1"/>
          <w:lang w:bidi="ar"/>
        </w:rPr>
        <w:t xml:space="preserve"> داخل المنظمات</w:t>
      </w:r>
    </w:p>
    <w:p w:rsidRPr="008B3531" w:rsidR="00313370" w:rsidP="285EDB47" w:rsidRDefault="00313370" w14:paraId="4FB6DE22" w14:textId="585322D3">
      <w:pPr>
        <w:pStyle w:val="ListParagraph"/>
        <w:numPr>
          <w:ilvl w:val="0"/>
          <w:numId w:val="21"/>
        </w:numPr>
        <w:tabs>
          <w:tab w:val="left" w:pos="2520"/>
        </w:tabs>
        <w:bidi/>
        <w:ind w:right="26"/>
        <w:jc w:val="both"/>
        <w:rPr>
          <w:rFonts w:cs="Calibri" w:cstheme="minorAscii"/>
          <w:spacing w:val="-3"/>
          <w:sz w:val="24"/>
          <w:szCs w:val="24"/>
        </w:rPr>
      </w:pPr>
      <w:r w:rsidRPr="285EDB47" w:rsidR="00313370">
        <w:rPr>
          <w:rFonts w:cs="Calibri" w:cstheme="minorAscii"/>
          <w:spacing w:val="-3"/>
          <w:sz w:val="24"/>
          <w:szCs w:val="24"/>
          <w:rtl w:val="1"/>
          <w:lang w:bidi="ar"/>
        </w:rPr>
        <w:t xml:space="preserve">بناء على الطلب، </w:t>
      </w:r>
      <w:r w:rsidRPr="285EDB47" w:rsidR="005A6298">
        <w:rPr>
          <w:rFonts w:cs="Calibri" w:cstheme="minorAscii"/>
          <w:spacing w:val="-3"/>
          <w:sz w:val="24"/>
          <w:szCs w:val="24"/>
          <w:rtl w:val="1"/>
          <w:lang w:bidi="ar"/>
        </w:rPr>
        <w:t xml:space="preserve">تقديم إرشادات </w:t>
      </w:r>
      <w:r w:rsidRPr="285EDB47" w:rsidR="00B51A59">
        <w:rPr>
          <w:rFonts w:cs="Calibri" w:cstheme="minorAscii"/>
          <w:spacing w:val="-3"/>
          <w:sz w:val="24"/>
          <w:szCs w:val="24"/>
          <w:rtl w:val="1"/>
          <w:lang w:bidi="ar"/>
        </w:rPr>
        <w:t>الخبرة</w:t>
      </w:r>
      <w:r w:rsidRPr="285EDB47" w:rsidR="005A6298">
        <w:rPr>
          <w:rFonts w:cs="Calibri" w:cstheme="minorAscii"/>
          <w:spacing w:val="-3"/>
          <w:sz w:val="24"/>
          <w:szCs w:val="24"/>
          <w:rtl w:val="1"/>
          <w:lang w:bidi="ar"/>
        </w:rPr>
        <w:t xml:space="preserve"> </w:t>
      </w:r>
      <w:r w:rsidRPr="285EDB47" w:rsidR="00313370">
        <w:rPr>
          <w:rFonts w:cs="Calibri" w:cstheme="minorAscii"/>
          <w:spacing w:val="-3"/>
          <w:sz w:val="24"/>
          <w:szCs w:val="24"/>
          <w:rtl w:val="1"/>
          <w:lang w:bidi="ar"/>
        </w:rPr>
        <w:t>والدعم</w:t>
      </w:r>
      <w:r w:rsidRPr="285EDB47" w:rsidR="00B51A59">
        <w:rPr>
          <w:rFonts w:cs="Calibri" w:cstheme="minorAscii"/>
          <w:spacing w:val="-3"/>
          <w:sz w:val="24"/>
          <w:szCs w:val="24"/>
          <w:rtl w:val="1"/>
          <w:lang w:bidi="ar"/>
        </w:rPr>
        <w:t xml:space="preserve"> التقني</w:t>
      </w:r>
      <w:r w:rsidRPr="285EDB47" w:rsidR="002F4E73">
        <w:rPr>
          <w:rFonts w:cs="Calibri" w:cstheme="minorAscii"/>
          <w:spacing w:val="-3"/>
          <w:sz w:val="24"/>
          <w:szCs w:val="24"/>
          <w:rtl w:val="1"/>
          <w:lang w:bidi="ar"/>
        </w:rPr>
        <w:t xml:space="preserve">، </w:t>
      </w:r>
      <w:r w:rsidRPr="285EDB47" w:rsidR="00D45FCF">
        <w:rPr>
          <w:rFonts w:cs="Calibri" w:cstheme="minorAscii"/>
          <w:spacing w:val="-3"/>
          <w:sz w:val="24"/>
          <w:szCs w:val="24"/>
          <w:rtl w:val="1"/>
          <w:lang w:bidi="ar"/>
        </w:rPr>
        <w:t xml:space="preserve">لأعضاء الشبكة والكيانات الأخرى ذات الصلة العاملة في </w:t>
      </w:r>
      <w:r w:rsidRPr="285EDB47" w:rsidR="003854F6">
        <w:rPr>
          <w:rFonts w:cs="Calibri" w:cstheme="minorAscii"/>
          <w:spacing w:val="-3"/>
          <w:sz w:val="24"/>
          <w:szCs w:val="24"/>
          <w:rtl w:val="1"/>
          <w:lang w:bidi="ar"/>
        </w:rPr>
        <w:t>ال</w:t>
      </w:r>
      <w:r w:rsidRPr="285EDB47" w:rsidR="00D45FCF">
        <w:rPr>
          <w:rFonts w:cs="Calibri" w:cstheme="minorAscii"/>
          <w:spacing w:val="-3"/>
          <w:sz w:val="24"/>
          <w:szCs w:val="24"/>
          <w:rtl w:val="1"/>
          <w:lang w:bidi="ar"/>
        </w:rPr>
        <w:t xml:space="preserve">سياق </w:t>
      </w:r>
      <w:r w:rsidRPr="285EDB47" w:rsidR="003854F6">
        <w:rPr>
          <w:rFonts w:cs="Calibri" w:cstheme="minorAscii"/>
          <w:spacing w:val="-3"/>
          <w:sz w:val="24"/>
          <w:szCs w:val="24"/>
          <w:rtl w:val="1"/>
          <w:lang w:bidi="ar"/>
        </w:rPr>
        <w:t>ل</w:t>
      </w:r>
      <w:r w:rsidRPr="285EDB47" w:rsidR="00D45FCF">
        <w:rPr>
          <w:rFonts w:cs="Calibri" w:cstheme="minorAscii"/>
          <w:spacing w:val="-3"/>
          <w:sz w:val="24"/>
          <w:szCs w:val="24"/>
          <w:rtl w:val="1"/>
          <w:lang w:bidi="ar"/>
        </w:rPr>
        <w:t xml:space="preserve">تعزيز برامجهم الداخلية </w:t>
      </w:r>
      <w:r w:rsidRPr="285EDB47" w:rsidR="00BA6990">
        <w:rPr>
          <w:rFonts w:cs="Calibri" w:cstheme="minorAscii"/>
          <w:spacing w:val="-3"/>
          <w:sz w:val="24"/>
          <w:szCs w:val="24"/>
          <w:rtl w:val="1"/>
          <w:lang w:bidi="ar"/>
        </w:rPr>
        <w:t>المتعلقة ب</w:t>
      </w:r>
      <w:r w:rsidRPr="285EDB47" w:rsidR="00FC0906">
        <w:rPr>
          <w:rFonts w:cs="Calibri" w:cstheme="minorAscii"/>
          <w:spacing w:val="-3"/>
          <w:sz w:val="24"/>
          <w:szCs w:val="24"/>
          <w:rtl w:val="1"/>
          <w:lang w:bidi="ar"/>
        </w:rPr>
        <w:t>الحماية من الاستغلال الجنسي والانتهاك الجنسي</w:t>
      </w:r>
      <w:r w:rsidRPr="285EDB47" w:rsidR="00D45FCF">
        <w:rPr>
          <w:rFonts w:cs="Calibri" w:cstheme="minorAscii"/>
          <w:spacing w:val="-3"/>
          <w:sz w:val="24"/>
          <w:szCs w:val="24"/>
          <w:rtl w:val="1"/>
          <w:lang w:bidi="ar"/>
        </w:rPr>
        <w:t xml:space="preserve"> </w:t>
      </w:r>
      <w:r w:rsidRPr="285EDB47" w:rsidR="00E914A0">
        <w:rPr>
          <w:rFonts w:cs="Calibri" w:cstheme="minorAscii"/>
          <w:spacing w:val="-3"/>
          <w:sz w:val="24"/>
          <w:szCs w:val="24"/>
          <w:rtl w:val="1"/>
          <w:lang w:bidi="ar"/>
        </w:rPr>
        <w:t>وفقا ل</w:t>
      </w:r>
      <w:r w:rsidRPr="285EDB47" w:rsidR="00D45FCF">
        <w:rPr>
          <w:rFonts w:cs="Calibri" w:cstheme="minorAscii"/>
          <w:spacing w:val="-3"/>
          <w:sz w:val="24"/>
          <w:szCs w:val="24"/>
          <w:rtl w:val="1"/>
          <w:lang w:bidi="ar"/>
        </w:rPr>
        <w:t>لممارسات</w:t>
      </w:r>
      <w:r w:rsidRPr="285EDB47" w:rsidR="00BA6990">
        <w:rPr>
          <w:rFonts w:cs="Calibri" w:cstheme="minorAscii"/>
          <w:spacing w:val="-3"/>
          <w:sz w:val="24"/>
          <w:szCs w:val="24"/>
          <w:rtl w:val="1"/>
          <w:lang w:bidi="ar"/>
        </w:rPr>
        <w:t xml:space="preserve"> الجيدة</w:t>
      </w:r>
      <w:r w:rsidRPr="285EDB47" w:rsidR="00D45FCF">
        <w:rPr>
          <w:rFonts w:cs="Calibri" w:cstheme="minorAscii"/>
          <w:spacing w:val="-3"/>
          <w:sz w:val="24"/>
          <w:szCs w:val="24"/>
          <w:rtl w:val="1"/>
          <w:lang w:bidi="ar"/>
        </w:rPr>
        <w:t xml:space="preserve"> والمعايير </w:t>
      </w:r>
      <w:r w:rsidRPr="285EDB47" w:rsidR="00BA6990">
        <w:rPr>
          <w:rFonts w:cs="Calibri" w:cstheme="minorAscii"/>
          <w:spacing w:val="-3"/>
          <w:sz w:val="24"/>
          <w:szCs w:val="24"/>
          <w:rtl w:val="1"/>
          <w:lang w:bidi="ar"/>
        </w:rPr>
        <w:t>السائدة</w:t>
      </w:r>
      <w:r w:rsidRPr="285EDB47" w:rsidR="00D45FCF">
        <w:rPr>
          <w:rFonts w:cs="Calibri" w:cstheme="minorAscii"/>
          <w:spacing w:val="-3"/>
          <w:sz w:val="24"/>
          <w:szCs w:val="24"/>
          <w:rtl w:val="1"/>
          <w:lang w:bidi="ar"/>
        </w:rPr>
        <w:t>.</w:t>
      </w:r>
      <w:r w:rsidRPr="285EDB47">
        <w:rPr>
          <w:rStyle w:val="FootnoteReference"/>
          <w:rFonts w:cs="Calibri" w:cstheme="minorAscii"/>
          <w:spacing w:val="-3"/>
          <w:sz w:val="24"/>
          <w:szCs w:val="24"/>
          <w:rtl w:val="1"/>
          <w:lang w:bidi="ar"/>
        </w:rPr>
        <w:footnoteReference w:id="5"/>
      </w:r>
    </w:p>
    <w:p w:rsidRPr="008B3531" w:rsidR="00441025" w:rsidP="285EDB47" w:rsidRDefault="00441025" w14:paraId="61336865" w14:textId="77777777">
      <w:pPr>
        <w:tabs>
          <w:tab w:val="left" w:pos="2520"/>
        </w:tabs>
        <w:bidi/>
        <w:ind w:right="26"/>
        <w:jc w:val="both"/>
        <w:rPr>
          <w:rFonts w:cs="Calibri" w:cstheme="minorAscii"/>
          <w:spacing w:val="-3"/>
          <w:sz w:val="24"/>
          <w:szCs w:val="24"/>
        </w:rPr>
      </w:pPr>
    </w:p>
    <w:p w:rsidRPr="009D0F18" w:rsidR="00441025" w:rsidP="285EDB47" w:rsidRDefault="001F3F05" w14:paraId="0C38CB47" w14:textId="77777777">
      <w:pPr>
        <w:tabs>
          <w:tab w:val="left" w:pos="2520"/>
        </w:tabs>
        <w:bidi/>
        <w:ind w:right="26"/>
        <w:jc w:val="both"/>
        <w:rPr>
          <w:rFonts w:cs="Calibri" w:cstheme="minorAscii"/>
          <w:color w:val="4472C4" w:themeColor="accent1"/>
          <w:spacing w:val="-3"/>
          <w:sz w:val="28"/>
          <w:szCs w:val="28"/>
        </w:rPr>
      </w:pPr>
      <w:r w:rsidRPr="285EDB47" w:rsidR="001F3F05">
        <w:rPr>
          <w:rFonts w:cs="Calibri" w:cstheme="minorAscii"/>
          <w:b w:val="1"/>
          <w:bCs w:val="1"/>
          <w:color w:val="4472C4" w:themeColor="accent1"/>
          <w:spacing w:val="-3"/>
          <w:sz w:val="28"/>
          <w:szCs w:val="28"/>
          <w:rtl w:val="1"/>
          <w:lang w:bidi="ar"/>
        </w:rPr>
        <w:t>إشراك أصحاب المصلحة</w:t>
      </w:r>
    </w:p>
    <w:p w:rsidRPr="008B3531" w:rsidR="00441025" w:rsidP="285EDB47" w:rsidRDefault="00441025" w14:paraId="79DB1B70" w14:textId="77777777">
      <w:pPr>
        <w:bidi/>
        <w:jc w:val="both"/>
        <w:rPr>
          <w:rFonts w:cs="Calibri" w:cstheme="minorAscii"/>
          <w:spacing w:val="-3"/>
          <w:sz w:val="24"/>
          <w:szCs w:val="24"/>
        </w:rPr>
      </w:pPr>
    </w:p>
    <w:p w:rsidRPr="009D0F18" w:rsidR="00441025" w:rsidP="285EDB47" w:rsidRDefault="00E914A0" w14:paraId="65B87DD0" w14:textId="252BBB92">
      <w:pPr>
        <w:bidi/>
        <w:jc w:val="both"/>
        <w:outlineLvl w:val="0"/>
        <w:rPr>
          <w:rFonts w:cs="Calibri" w:cstheme="minorAscii"/>
          <w:b w:val="1"/>
          <w:bCs w:val="1"/>
          <w:color w:val="4472C4" w:themeColor="accent1"/>
          <w:sz w:val="28"/>
          <w:szCs w:val="28"/>
        </w:rPr>
      </w:pPr>
      <w:r w:rsidRPr="285EDB47" w:rsidR="00E914A0">
        <w:rPr>
          <w:rFonts w:cs="Calibri" w:cstheme="minorAscii"/>
          <w:b w:val="1"/>
          <w:bCs w:val="1"/>
          <w:color w:val="4472C4" w:themeColor="accent1" w:themeTint="FF" w:themeShade="FF"/>
          <w:sz w:val="28"/>
          <w:szCs w:val="28"/>
          <w:rtl w:val="1"/>
          <w:lang w:bidi="ar"/>
        </w:rPr>
        <w:t>إشراك</w:t>
      </w:r>
      <w:r w:rsidRPr="285EDB47" w:rsidR="00222D87">
        <w:rPr>
          <w:rFonts w:cs="Calibri" w:cstheme="minorAscii"/>
          <w:b w:val="1"/>
          <w:bCs w:val="1"/>
          <w:color w:val="4472C4" w:themeColor="accent1" w:themeTint="FF" w:themeShade="FF"/>
          <w:sz w:val="28"/>
          <w:szCs w:val="28"/>
          <w:rtl w:val="1"/>
          <w:lang w:bidi="ar"/>
        </w:rPr>
        <w:t xml:space="preserve"> المجتمع</w:t>
      </w:r>
      <w:r w:rsidRPr="285EDB47" w:rsidR="00E914A0">
        <w:rPr>
          <w:rFonts w:cs="Calibri" w:cstheme="minorAscii"/>
          <w:b w:val="1"/>
          <w:bCs w:val="1"/>
          <w:color w:val="4472C4" w:themeColor="accent1" w:themeTint="FF" w:themeShade="FF"/>
          <w:sz w:val="28"/>
          <w:szCs w:val="28"/>
          <w:rtl w:val="1"/>
          <w:lang w:bidi="ar"/>
        </w:rPr>
        <w:t>ات المحلية</w:t>
      </w:r>
    </w:p>
    <w:p w:rsidRPr="008B3531" w:rsidR="009C0906" w:rsidP="285EDB47" w:rsidRDefault="0072267F" w14:paraId="71BF8494" w14:textId="531A7821">
      <w:pPr>
        <w:bidi/>
        <w:jc w:val="both"/>
        <w:rPr>
          <w:rFonts w:cs="Calibri" w:cstheme="minorAscii"/>
          <w:i w:val="1"/>
          <w:iCs w:val="1"/>
          <w:sz w:val="24"/>
          <w:szCs w:val="24"/>
        </w:rPr>
      </w:pPr>
      <w:r w:rsidRPr="285EDB47" w:rsidR="0072267F">
        <w:rPr>
          <w:rFonts w:cs="Calibri" w:cstheme="minorAscii"/>
          <w:i w:val="1"/>
          <w:iCs w:val="1"/>
          <w:sz w:val="24"/>
          <w:szCs w:val="24"/>
          <w:rtl w:val="1"/>
          <w:lang w:bidi="ar"/>
        </w:rPr>
        <w:t xml:space="preserve">ينبغي تخطيط جميع الأنشطة </w:t>
      </w:r>
      <w:r w:rsidRPr="285EDB47" w:rsidR="000404E6">
        <w:rPr>
          <w:rFonts w:cs="Calibri" w:cstheme="minorAscii"/>
          <w:i w:val="1"/>
          <w:iCs w:val="1"/>
          <w:sz w:val="24"/>
          <w:szCs w:val="24"/>
          <w:rtl w:val="1"/>
          <w:lang w:bidi="ar"/>
        </w:rPr>
        <w:t>الرامية إلى</w:t>
      </w:r>
      <w:r w:rsidRPr="285EDB47" w:rsidR="0072267F">
        <w:rPr>
          <w:rFonts w:cs="Calibri" w:cstheme="minorAscii"/>
          <w:i w:val="1"/>
          <w:iCs w:val="1"/>
          <w:sz w:val="24"/>
          <w:szCs w:val="24"/>
          <w:rtl w:val="1"/>
          <w:lang w:bidi="ar"/>
        </w:rPr>
        <w:t xml:space="preserve"> التعامل مع السكان المتضررين</w:t>
      </w:r>
      <w:r w:rsidRPr="285EDB47" w:rsidR="000404E6">
        <w:rPr>
          <w:rFonts w:cs="Calibri" w:cstheme="minorAscii"/>
          <w:i w:val="1"/>
          <w:iCs w:val="1"/>
          <w:sz w:val="24"/>
          <w:szCs w:val="24"/>
          <w:rtl w:val="1"/>
          <w:lang w:bidi="ar"/>
        </w:rPr>
        <w:t xml:space="preserve"> </w:t>
      </w:r>
      <w:r w:rsidRPr="285EDB47" w:rsidR="000404E6">
        <w:rPr>
          <w:rFonts w:cs="Calibri" w:cstheme="minorAscii"/>
          <w:i w:val="1"/>
          <w:iCs w:val="1"/>
          <w:sz w:val="24"/>
          <w:szCs w:val="24"/>
          <w:rtl w:val="1"/>
          <w:lang w:bidi="ar"/>
        </w:rPr>
        <w:t>وتنفيذ</w:t>
      </w:r>
      <w:r w:rsidRPr="285EDB47" w:rsidR="000404E6">
        <w:rPr>
          <w:rFonts w:cs="Calibri" w:cstheme="minorAscii"/>
          <w:i w:val="1"/>
          <w:iCs w:val="1"/>
          <w:sz w:val="24"/>
          <w:szCs w:val="24"/>
          <w:rtl w:val="1"/>
          <w:lang w:bidi="ar"/>
        </w:rPr>
        <w:t>ها</w:t>
      </w:r>
      <w:r w:rsidRPr="285EDB47" w:rsidR="0072267F">
        <w:rPr>
          <w:rFonts w:cs="Calibri" w:cstheme="minorAscii"/>
          <w:i w:val="1"/>
          <w:iCs w:val="1"/>
          <w:sz w:val="24"/>
          <w:szCs w:val="24"/>
          <w:rtl w:val="1"/>
          <w:lang w:bidi="ar"/>
        </w:rPr>
        <w:t xml:space="preserve"> بالتنسيق الوثيق مع</w:t>
      </w:r>
      <w:r w:rsidRPr="285EDB47" w:rsidR="001C0283">
        <w:rPr>
          <w:rFonts w:cs="Calibri" w:cstheme="minorAscii"/>
          <w:i w:val="1"/>
          <w:iCs w:val="1"/>
          <w:sz w:val="24"/>
          <w:szCs w:val="24"/>
          <w:rtl w:val="1"/>
          <w:lang w:bidi="ar"/>
        </w:rPr>
        <w:t xml:space="preserve"> الخضوع ل</w:t>
      </w:r>
      <w:r w:rsidRPr="285EDB47" w:rsidR="0072267F">
        <w:rPr>
          <w:rFonts w:cs="Calibri" w:cstheme="minorAscii"/>
          <w:i w:val="1"/>
          <w:iCs w:val="1"/>
          <w:sz w:val="24"/>
          <w:szCs w:val="24"/>
          <w:rtl w:val="1"/>
          <w:lang w:bidi="ar"/>
        </w:rPr>
        <w:t xml:space="preserve">لمساءلة أمام السكان المتضررين و/أو التواصل مع </w:t>
      </w:r>
      <w:r w:rsidRPr="285EDB47" w:rsidR="005B4A32">
        <w:rPr>
          <w:rFonts w:cs="Calibri" w:cstheme="minorAscii"/>
          <w:i w:val="1"/>
          <w:iCs w:val="1"/>
          <w:sz w:val="24"/>
          <w:szCs w:val="24"/>
          <w:rtl w:val="1"/>
          <w:lang w:bidi="ar"/>
        </w:rPr>
        <w:t>الفئات المجتمعية</w:t>
      </w:r>
      <w:r w:rsidRPr="285EDB47" w:rsidR="0072267F">
        <w:rPr>
          <w:rFonts w:cs="Calibri" w:cstheme="minorAscii"/>
          <w:i w:val="1"/>
          <w:iCs w:val="1"/>
          <w:sz w:val="24"/>
          <w:szCs w:val="24"/>
          <w:rtl w:val="1"/>
          <w:lang w:bidi="ar"/>
        </w:rPr>
        <w:t>/</w:t>
      </w:r>
      <w:r w:rsidRPr="285EDB47" w:rsidR="005B4A32">
        <w:rPr>
          <w:rFonts w:cs="Calibri" w:cstheme="minorAscii"/>
          <w:i w:val="1"/>
          <w:iCs w:val="1"/>
          <w:sz w:val="24"/>
          <w:szCs w:val="24"/>
          <w:rtl w:val="1"/>
          <w:lang w:bidi="ar"/>
        </w:rPr>
        <w:t>ال</w:t>
      </w:r>
      <w:r w:rsidRPr="285EDB47" w:rsidR="0072267F">
        <w:rPr>
          <w:rFonts w:cs="Calibri" w:cstheme="minorAscii"/>
          <w:i w:val="1"/>
          <w:iCs w:val="1"/>
          <w:sz w:val="24"/>
          <w:szCs w:val="24"/>
          <w:rtl w:val="1"/>
          <w:lang w:bidi="ar"/>
        </w:rPr>
        <w:t xml:space="preserve">جهات </w:t>
      </w:r>
      <w:r w:rsidRPr="285EDB47" w:rsidR="00C624CD">
        <w:rPr>
          <w:rFonts w:cs="Calibri" w:cstheme="minorAscii"/>
          <w:i w:val="1"/>
          <w:iCs w:val="1"/>
          <w:sz w:val="24"/>
          <w:szCs w:val="24"/>
          <w:rtl w:val="1"/>
          <w:lang w:bidi="ar"/>
        </w:rPr>
        <w:t>ال</w:t>
      </w:r>
      <w:r w:rsidRPr="285EDB47" w:rsidR="0072267F">
        <w:rPr>
          <w:rFonts w:cs="Calibri" w:cstheme="minorAscii"/>
          <w:i w:val="1"/>
          <w:iCs w:val="1"/>
          <w:sz w:val="24"/>
          <w:szCs w:val="24"/>
          <w:rtl w:val="1"/>
          <w:lang w:bidi="ar"/>
        </w:rPr>
        <w:t>فاعلة في [</w:t>
      </w:r>
      <w:bookmarkStart w:name="_Hlk7617433" w:id="6"/>
      <w:bookmarkEnd w:id="6"/>
      <w:r w:rsidRPr="285EDB47" w:rsidR="0072267F">
        <w:rPr>
          <w:rFonts w:cs="Calibri" w:cstheme="minorAscii"/>
          <w:sz w:val="24"/>
          <w:szCs w:val="24"/>
          <w:rtl w:val="1"/>
          <w:lang w:bidi="ar"/>
        </w:rPr>
        <w:t>السياق</w:t>
      </w:r>
      <w:r w:rsidRPr="285EDB47" w:rsidR="0072267F">
        <w:rPr>
          <w:rFonts w:cs="Calibri" w:cstheme="minorAscii"/>
          <w:i w:val="1"/>
          <w:iCs w:val="1"/>
          <w:sz w:val="24"/>
          <w:szCs w:val="24"/>
          <w:rtl w:val="1"/>
          <w:lang w:bidi="ar"/>
        </w:rPr>
        <w:t>]</w:t>
      </w:r>
    </w:p>
    <w:p w:rsidRPr="008B3531" w:rsidR="001E120F" w:rsidP="285EDB47" w:rsidRDefault="00427900" w14:paraId="5B4E10CF" w14:textId="3EBADCAF">
      <w:pPr>
        <w:pStyle w:val="ListParagraph"/>
        <w:numPr>
          <w:ilvl w:val="0"/>
          <w:numId w:val="9"/>
        </w:numPr>
        <w:bidi/>
        <w:jc w:val="both"/>
        <w:rPr>
          <w:rFonts w:cs="Calibri" w:cstheme="minorAscii"/>
          <w:sz w:val="24"/>
          <w:szCs w:val="24"/>
        </w:rPr>
      </w:pPr>
      <w:r w:rsidRPr="285EDB47" w:rsidR="00427900">
        <w:rPr>
          <w:rFonts w:cs="Calibri" w:cstheme="minorAscii"/>
          <w:sz w:val="24"/>
          <w:szCs w:val="24"/>
          <w:rtl w:val="1"/>
          <w:lang w:bidi="ar"/>
        </w:rPr>
        <w:t xml:space="preserve">كجزء من </w:t>
      </w:r>
      <w:r w:rsidRPr="285EDB47" w:rsidR="004E2F08">
        <w:rPr>
          <w:rFonts w:cs="Calibri" w:cstheme="minorAscii"/>
          <w:sz w:val="24"/>
          <w:szCs w:val="24"/>
          <w:rtl w:val="1"/>
          <w:lang w:bidi="ar"/>
        </w:rPr>
        <w:t xml:space="preserve">أنشطة </w:t>
      </w:r>
      <w:r w:rsidRPr="285EDB47" w:rsidR="00273C3E">
        <w:rPr>
          <w:rFonts w:cs="Calibri" w:cstheme="minorAscii"/>
          <w:sz w:val="24"/>
          <w:szCs w:val="24"/>
          <w:rtl w:val="1"/>
          <w:lang w:bidi="ar"/>
        </w:rPr>
        <w:t>إشراك</w:t>
      </w:r>
      <w:r w:rsidRPr="285EDB47" w:rsidR="004E2F08">
        <w:rPr>
          <w:rFonts w:cs="Calibri" w:cstheme="minorAscii"/>
          <w:sz w:val="24"/>
          <w:szCs w:val="24"/>
          <w:rtl w:val="1"/>
          <w:lang w:bidi="ar"/>
        </w:rPr>
        <w:t xml:space="preserve"> المجتمع</w:t>
      </w:r>
      <w:r w:rsidRPr="285EDB47" w:rsidR="00273C3E">
        <w:rPr>
          <w:rFonts w:cs="Calibri" w:cstheme="minorAscii"/>
          <w:sz w:val="24"/>
          <w:szCs w:val="24"/>
          <w:rtl w:val="1"/>
          <w:lang w:bidi="ar"/>
        </w:rPr>
        <w:t xml:space="preserve">ات المحلية على نطاق </w:t>
      </w:r>
      <w:r w:rsidRPr="285EDB47" w:rsidR="004E2F08">
        <w:rPr>
          <w:rFonts w:cs="Calibri" w:cstheme="minorAscii"/>
          <w:sz w:val="24"/>
          <w:szCs w:val="24"/>
          <w:rtl w:val="1"/>
          <w:lang w:bidi="ar"/>
        </w:rPr>
        <w:t>أوسع،</w:t>
      </w:r>
      <w:r w:rsidRPr="285EDB47" w:rsidR="00427900">
        <w:rPr>
          <w:rFonts w:cs="Calibri" w:cstheme="minorAscii"/>
          <w:sz w:val="24"/>
          <w:szCs w:val="24"/>
          <w:rtl w:val="1"/>
          <w:lang w:bidi="ar"/>
        </w:rPr>
        <w:t xml:space="preserve"> </w:t>
      </w:r>
      <w:r w:rsidRPr="285EDB47" w:rsidR="00ED4E42">
        <w:rPr>
          <w:rFonts w:cs="Calibri" w:cstheme="minorAscii"/>
          <w:sz w:val="24"/>
          <w:szCs w:val="24"/>
          <w:rtl w:val="1"/>
          <w:lang w:bidi="ar"/>
        </w:rPr>
        <w:t>دعم</w:t>
      </w:r>
      <w:r w:rsidRPr="285EDB47" w:rsidR="00FB1707">
        <w:rPr>
          <w:rFonts w:cs="Calibri" w:cstheme="minorAscii"/>
          <w:sz w:val="24"/>
          <w:szCs w:val="24"/>
          <w:rtl w:val="1"/>
          <w:lang w:bidi="ar"/>
        </w:rPr>
        <w:t xml:space="preserve"> الشبكة لمعرفة </w:t>
      </w:r>
      <w:r w:rsidRPr="285EDB47" w:rsidR="007A26A6">
        <w:rPr>
          <w:rFonts w:cs="Calibri" w:cstheme="minorAscii"/>
          <w:sz w:val="24"/>
          <w:szCs w:val="24"/>
          <w:rtl w:val="1"/>
          <w:lang w:bidi="ar"/>
        </w:rPr>
        <w:t>تطلعات</w:t>
      </w:r>
      <w:r w:rsidRPr="285EDB47" w:rsidR="00FB1707">
        <w:rPr>
          <w:rFonts w:cs="Calibri" w:cstheme="minorAscii"/>
          <w:sz w:val="24"/>
          <w:szCs w:val="24"/>
          <w:rtl w:val="1"/>
          <w:lang w:bidi="ar"/>
        </w:rPr>
        <w:t xml:space="preserve"> المجتمع</w:t>
      </w:r>
      <w:r w:rsidRPr="285EDB47" w:rsidR="00FA6D5E">
        <w:rPr>
          <w:rFonts w:cs="Calibri" w:cstheme="minorAscii"/>
          <w:sz w:val="24"/>
          <w:szCs w:val="24"/>
          <w:rtl w:val="1"/>
          <w:lang w:bidi="ar"/>
        </w:rPr>
        <w:t>ات المحلية</w:t>
      </w:r>
      <w:r w:rsidRPr="285EDB47" w:rsidR="00FB1707">
        <w:rPr>
          <w:rFonts w:cs="Calibri" w:cstheme="minorAscii"/>
          <w:sz w:val="24"/>
          <w:szCs w:val="24"/>
          <w:rtl w:val="1"/>
          <w:lang w:bidi="ar"/>
        </w:rPr>
        <w:t xml:space="preserve"> </w:t>
      </w:r>
      <w:r w:rsidRPr="285EDB47" w:rsidR="001879A6">
        <w:rPr>
          <w:rFonts w:cs="Calibri" w:cstheme="minorAscii"/>
          <w:sz w:val="24"/>
          <w:szCs w:val="24"/>
          <w:rtl w:val="1"/>
          <w:lang w:bidi="ar"/>
        </w:rPr>
        <w:t>بشأن</w:t>
      </w:r>
      <w:r w:rsidRPr="285EDB47" w:rsidR="00FB1707">
        <w:rPr>
          <w:rFonts w:cs="Calibri" w:cstheme="minorAscii"/>
          <w:sz w:val="24"/>
          <w:szCs w:val="24"/>
          <w:rtl w:val="1"/>
          <w:lang w:bidi="ar"/>
        </w:rPr>
        <w:t xml:space="preserve"> سلوك العاملين في مجال المساعدات</w:t>
      </w:r>
      <w:r w:rsidRPr="285EDB47" w:rsidR="008F1DCD">
        <w:rPr>
          <w:rFonts w:cs="Calibri" w:cstheme="minorAscii"/>
          <w:sz w:val="24"/>
          <w:szCs w:val="24"/>
          <w:rtl w:val="1"/>
          <w:lang w:bidi="ar"/>
        </w:rPr>
        <w:t xml:space="preserve"> وغيرهم</w:t>
      </w:r>
      <w:r w:rsidRPr="285EDB47" w:rsidR="00427900">
        <w:rPr>
          <w:rFonts w:cs="Calibri" w:cstheme="minorAscii"/>
          <w:sz w:val="24"/>
          <w:szCs w:val="24"/>
          <w:rtl w:val="1"/>
          <w:lang w:bidi="ar"/>
        </w:rPr>
        <w:t xml:space="preserve"> من</w:t>
      </w:r>
      <w:r w:rsidRPr="285EDB47" w:rsidR="00774914">
        <w:rPr>
          <w:rFonts w:cs="Calibri" w:cstheme="minorAscii"/>
          <w:sz w:val="24"/>
          <w:szCs w:val="24"/>
          <w:rtl w:val="1"/>
          <w:lang w:bidi="ar"/>
        </w:rPr>
        <w:t xml:space="preserve"> </w:t>
      </w:r>
      <w:r w:rsidRPr="285EDB47" w:rsidR="00047856">
        <w:rPr>
          <w:rFonts w:cs="Calibri" w:cstheme="minorAscii"/>
          <w:sz w:val="24"/>
          <w:szCs w:val="24"/>
          <w:rtl w:val="1"/>
          <w:lang w:bidi="ar"/>
        </w:rPr>
        <w:t>العاملين في</w:t>
      </w:r>
      <w:r w:rsidRPr="285EDB47" w:rsidR="008F1DCD">
        <w:rPr>
          <w:rFonts w:cs="Calibri" w:cstheme="minorAscii"/>
          <w:sz w:val="24"/>
          <w:szCs w:val="24"/>
          <w:rtl w:val="1"/>
          <w:lang w:bidi="ar"/>
        </w:rPr>
        <w:t xml:space="preserve"> [</w:t>
      </w:r>
      <w:r w:rsidRPr="285EDB47" w:rsidR="008F1DCD">
        <w:rPr>
          <w:rFonts w:cs="Calibri" w:cstheme="minorAscii"/>
          <w:i w:val="1"/>
          <w:iCs w:val="1"/>
          <w:sz w:val="24"/>
          <w:szCs w:val="24"/>
          <w:rtl w:val="1"/>
          <w:lang w:bidi="ar"/>
        </w:rPr>
        <w:t>إيصال المساعدات الإنسانية</w:t>
      </w:r>
      <w:r w:rsidRPr="285EDB47" w:rsidR="008F1DCD">
        <w:rPr>
          <w:rFonts w:cs="Calibri" w:cstheme="minorAscii"/>
          <w:sz w:val="24"/>
          <w:szCs w:val="24"/>
          <w:rtl w:val="1"/>
          <w:lang w:bidi="ar"/>
        </w:rPr>
        <w:t>]</w:t>
      </w:r>
      <w:r w:rsidRPr="285EDB47" w:rsidR="00FB1707">
        <w:rPr>
          <w:rFonts w:cs="Calibri" w:cstheme="minorAscii"/>
          <w:sz w:val="24"/>
          <w:szCs w:val="24"/>
          <w:rtl w:val="1"/>
          <w:lang w:bidi="ar"/>
        </w:rPr>
        <w:t xml:space="preserve">، </w:t>
      </w:r>
      <w:r w:rsidRPr="285EDB47" w:rsidR="00F82772">
        <w:rPr>
          <w:rFonts w:cs="Calibri" w:cstheme="minorAscii"/>
          <w:sz w:val="24"/>
          <w:szCs w:val="24"/>
          <w:rtl w:val="1"/>
          <w:lang w:bidi="ar"/>
        </w:rPr>
        <w:t>و</w:t>
      </w:r>
      <w:r w:rsidRPr="285EDB47" w:rsidR="007A26A6">
        <w:rPr>
          <w:rFonts w:cs="Calibri" w:cstheme="minorAscii"/>
          <w:sz w:val="24"/>
          <w:szCs w:val="24"/>
          <w:rtl w:val="1"/>
          <w:lang w:bidi="ar"/>
        </w:rPr>
        <w:t>ما تفضله ف</w:t>
      </w:r>
      <w:r w:rsidRPr="285EDB47" w:rsidR="001E120F">
        <w:rPr>
          <w:rFonts w:cs="Calibri" w:cstheme="minorAscii"/>
          <w:sz w:val="24"/>
          <w:szCs w:val="24"/>
          <w:rtl w:val="1"/>
          <w:lang w:bidi="ar"/>
        </w:rPr>
        <w:t>ي</w:t>
      </w:r>
      <w:r w:rsidRPr="285EDB47" w:rsidR="00F144AA">
        <w:rPr>
          <w:rFonts w:cs="Calibri" w:cstheme="minorAscii"/>
          <w:sz w:val="24"/>
          <w:szCs w:val="24"/>
          <w:rtl w:val="1"/>
          <w:lang w:bidi="ar"/>
        </w:rPr>
        <w:t xml:space="preserve"> مناقشة المسائل الجنسية </w:t>
      </w:r>
      <w:r w:rsidRPr="285EDB47" w:rsidR="00FB1707">
        <w:rPr>
          <w:rFonts w:cs="Calibri" w:cstheme="minorAscii"/>
          <w:sz w:val="24"/>
          <w:szCs w:val="24"/>
          <w:rtl w:val="1"/>
          <w:lang w:bidi="ar"/>
        </w:rPr>
        <w:t xml:space="preserve">وتلقي وتبادل المعلومات الحساسة </w:t>
      </w:r>
      <w:r w:rsidRPr="285EDB47" w:rsidR="00BB7E76">
        <w:rPr>
          <w:rFonts w:cs="Calibri" w:cstheme="minorAscii"/>
          <w:sz w:val="24"/>
          <w:szCs w:val="24"/>
          <w:rtl w:val="1"/>
          <w:lang w:bidi="ar"/>
        </w:rPr>
        <w:t>قصد توجيه عمليات</w:t>
      </w:r>
      <w:r w:rsidRPr="285EDB47" w:rsidR="00FB1707">
        <w:rPr>
          <w:rFonts w:cs="Calibri" w:cstheme="minorAscii"/>
          <w:sz w:val="24"/>
          <w:szCs w:val="24"/>
          <w:rtl w:val="1"/>
          <w:lang w:bidi="ar"/>
        </w:rPr>
        <w:t xml:space="preserve"> التواصل والأنشطة التي تقوم بها</w:t>
      </w:r>
      <w:r w:rsidRPr="285EDB47" w:rsidR="00F144AA">
        <w:rPr>
          <w:rFonts w:cs="Calibri" w:cstheme="minorAscii"/>
          <w:sz w:val="24"/>
          <w:szCs w:val="24"/>
          <w:rtl w:val="1"/>
          <w:lang w:bidi="ar"/>
        </w:rPr>
        <w:t xml:space="preserve"> الشبكة</w:t>
      </w:r>
    </w:p>
    <w:p w:rsidRPr="008B3531" w:rsidR="00735FDD" w:rsidP="285EDB47" w:rsidRDefault="0072267F" w14:paraId="5CE7B688" w14:textId="1F48EB6A">
      <w:pPr>
        <w:pStyle w:val="ListParagraph"/>
        <w:numPr>
          <w:ilvl w:val="0"/>
          <w:numId w:val="9"/>
        </w:numPr>
        <w:bidi/>
        <w:jc w:val="both"/>
        <w:rPr>
          <w:rFonts w:cs="Calibri" w:cstheme="minorAscii"/>
          <w:sz w:val="24"/>
          <w:szCs w:val="24"/>
        </w:rPr>
      </w:pPr>
      <w:r w:rsidRPr="285EDB47" w:rsidR="0072267F">
        <w:rPr>
          <w:rFonts w:cs="Calibri" w:cstheme="minorAscii"/>
          <w:sz w:val="24"/>
          <w:szCs w:val="24"/>
          <w:rtl w:val="1"/>
          <w:lang w:bidi="ar"/>
        </w:rPr>
        <w:t>دعم الشبك</w:t>
      </w:r>
      <w:r w:rsidRPr="285EDB47" w:rsidR="0020439A">
        <w:rPr>
          <w:rFonts w:cs="Calibri" w:cstheme="minorAscii"/>
          <w:sz w:val="24"/>
          <w:szCs w:val="24"/>
          <w:rtl w:val="1"/>
          <w:lang w:bidi="ar"/>
        </w:rPr>
        <w:t xml:space="preserve">ة لوضع </w:t>
      </w:r>
      <w:r w:rsidRPr="285EDB47" w:rsidR="00735FDD">
        <w:rPr>
          <w:rFonts w:cs="Calibri" w:cstheme="minorAscii"/>
          <w:sz w:val="24"/>
          <w:szCs w:val="24"/>
          <w:rtl w:val="1"/>
          <w:lang w:bidi="ar"/>
        </w:rPr>
        <w:t xml:space="preserve">استراتيجية </w:t>
      </w:r>
      <w:r w:rsidRPr="285EDB47" w:rsidR="0020439A">
        <w:rPr>
          <w:rFonts w:cs="Calibri" w:cstheme="minorAscii"/>
          <w:sz w:val="24"/>
          <w:szCs w:val="24"/>
          <w:rtl w:val="1"/>
          <w:lang w:bidi="ar"/>
        </w:rPr>
        <w:t xml:space="preserve">تواصل </w:t>
      </w:r>
      <w:r w:rsidRPr="285EDB47" w:rsidR="00735FDD">
        <w:rPr>
          <w:rFonts w:cs="Calibri" w:cstheme="minorAscii"/>
          <w:sz w:val="24"/>
          <w:szCs w:val="24"/>
          <w:rtl w:val="1"/>
          <w:lang w:bidi="ar"/>
        </w:rPr>
        <w:t>جماعي</w:t>
      </w:r>
      <w:r w:rsidRPr="285EDB47" w:rsidR="0020439A">
        <w:rPr>
          <w:rFonts w:cs="Calibri" w:cstheme="minorAscii"/>
          <w:sz w:val="24"/>
          <w:szCs w:val="24"/>
          <w:rtl w:val="1"/>
          <w:lang w:bidi="ar"/>
        </w:rPr>
        <w:t>ة</w:t>
      </w:r>
      <w:r w:rsidRPr="285EDB47" w:rsidR="00735FDD">
        <w:rPr>
          <w:rFonts w:cs="Calibri" w:cstheme="minorAscii"/>
          <w:sz w:val="24"/>
          <w:szCs w:val="24"/>
          <w:rtl w:val="1"/>
          <w:lang w:bidi="ar"/>
        </w:rPr>
        <w:t xml:space="preserve"> لرفع مستوى الوعي </w:t>
      </w:r>
      <w:bookmarkStart w:name="_Hlk7616668" w:id="7"/>
      <w:r w:rsidRPr="285EDB47" w:rsidR="004F053E">
        <w:rPr>
          <w:rFonts w:cs="Calibri" w:cstheme="minorAscii"/>
          <w:sz w:val="24"/>
          <w:szCs w:val="24"/>
          <w:rtl w:val="1"/>
          <w:lang w:bidi="ar"/>
        </w:rPr>
        <w:t>حول الرسائل الرئيسية</w:t>
      </w:r>
      <w:r w:rsidRPr="285EDB47" w:rsidR="004F2EFA">
        <w:rPr>
          <w:rFonts w:cs="Calibri" w:cstheme="minorAscii"/>
          <w:sz w:val="24"/>
          <w:szCs w:val="24"/>
          <w:rtl w:val="1"/>
          <w:lang w:bidi="ar"/>
        </w:rPr>
        <w:t xml:space="preserve"> بشأن</w:t>
      </w:r>
      <w:r w:rsidRPr="285EDB47" w:rsidR="004F053E">
        <w:rPr>
          <w:rFonts w:cs="Calibri" w:cstheme="minorAscii"/>
          <w:sz w:val="24"/>
          <w:szCs w:val="24"/>
          <w:rtl w:val="1"/>
          <w:lang w:bidi="ar"/>
        </w:rPr>
        <w:t xml:space="preserve"> </w:t>
      </w:r>
      <w:r w:rsidRPr="285EDB47" w:rsidR="00FC0906">
        <w:rPr>
          <w:rFonts w:cs="Calibri" w:cstheme="minorAscii"/>
          <w:sz w:val="24"/>
          <w:szCs w:val="24"/>
          <w:rtl w:val="1"/>
          <w:lang w:bidi="ar"/>
        </w:rPr>
        <w:t>الحماية من الاستغلال الجنسي والانتهاك الجنسي</w:t>
      </w:r>
      <w:r w:rsidRPr="285EDB47" w:rsidR="004F053E">
        <w:rPr>
          <w:rFonts w:cs="Calibri" w:cstheme="minorAscii"/>
          <w:sz w:val="24"/>
          <w:szCs w:val="24"/>
          <w:rtl w:val="1"/>
          <w:lang w:bidi="ar"/>
        </w:rPr>
        <w:t xml:space="preserve">، بما في ذلك </w:t>
      </w:r>
      <w:r w:rsidRPr="285EDB47" w:rsidR="00222D87">
        <w:rPr>
          <w:rFonts w:cs="Calibri" w:cstheme="minorAscii"/>
          <w:sz w:val="24"/>
          <w:szCs w:val="24"/>
          <w:rtl w:val="1"/>
          <w:lang w:bidi="ar"/>
        </w:rPr>
        <w:t xml:space="preserve">حقوق السكان المتضررين، </w:t>
      </w:r>
      <w:r w:rsidRPr="285EDB47" w:rsidR="004F2EFA">
        <w:rPr>
          <w:rFonts w:cs="Calibri" w:cstheme="minorAscii"/>
          <w:sz w:val="24"/>
          <w:szCs w:val="24"/>
          <w:rtl w:val="1"/>
          <w:lang w:bidi="ar"/>
        </w:rPr>
        <w:t xml:space="preserve">وكون </w:t>
      </w:r>
      <w:r w:rsidRPr="285EDB47" w:rsidR="00222D87">
        <w:rPr>
          <w:rFonts w:cs="Calibri" w:cstheme="minorAscii"/>
          <w:sz w:val="24"/>
          <w:szCs w:val="24"/>
          <w:rtl w:val="1"/>
          <w:lang w:bidi="ar"/>
        </w:rPr>
        <w:t>المساعدة</w:t>
      </w:r>
      <w:r w:rsidRPr="285EDB47" w:rsidR="00CE09F3">
        <w:rPr>
          <w:rFonts w:cs="Calibri" w:cstheme="minorAscii"/>
          <w:sz w:val="24"/>
          <w:szCs w:val="24"/>
          <w:rtl w:val="1"/>
          <w:lang w:bidi="ar"/>
        </w:rPr>
        <w:t xml:space="preserve"> والخدمات</w:t>
      </w:r>
      <w:r w:rsidRPr="285EDB47" w:rsidR="00BE49D1">
        <w:rPr>
          <w:rFonts w:cs="Calibri" w:cstheme="minorAscii"/>
          <w:sz w:val="24"/>
          <w:szCs w:val="24"/>
          <w:rtl w:val="1"/>
          <w:lang w:bidi="ar"/>
        </w:rPr>
        <w:t xml:space="preserve"> </w:t>
      </w:r>
      <w:r w:rsidRPr="285EDB47" w:rsidR="00E536EF">
        <w:rPr>
          <w:rFonts w:cs="Calibri" w:cstheme="minorAscii"/>
          <w:sz w:val="24"/>
          <w:szCs w:val="24"/>
          <w:rtl w:val="1"/>
          <w:lang w:bidi="ar"/>
        </w:rPr>
        <w:t>لا تُشرط</w:t>
      </w:r>
      <w:r w:rsidRPr="285EDB47" w:rsidR="00BE49D1">
        <w:rPr>
          <w:rFonts w:cs="Calibri" w:cstheme="minorAscii"/>
          <w:sz w:val="24"/>
          <w:szCs w:val="24"/>
          <w:rtl w:val="1"/>
          <w:lang w:bidi="ar"/>
        </w:rPr>
        <w:t xml:space="preserve"> أبدا </w:t>
      </w:r>
      <w:r w:rsidRPr="285EDB47" w:rsidR="00E536EF">
        <w:rPr>
          <w:rFonts w:cs="Calibri" w:cstheme="minorAscii"/>
          <w:sz w:val="24"/>
          <w:szCs w:val="24"/>
          <w:rtl w:val="1"/>
          <w:lang w:bidi="ar"/>
        </w:rPr>
        <w:t>بتقديم</w:t>
      </w:r>
      <w:r w:rsidRPr="285EDB47" w:rsidR="00BE49D1">
        <w:rPr>
          <w:rFonts w:cs="Calibri" w:cstheme="minorAscii"/>
          <w:sz w:val="24"/>
          <w:szCs w:val="24"/>
          <w:rtl w:val="1"/>
          <w:lang w:bidi="ar"/>
        </w:rPr>
        <w:t xml:space="preserve"> الخدمات الجنسية، وكيفية تقديم</w:t>
      </w:r>
      <w:r w:rsidRPr="285EDB47" w:rsidR="00774914">
        <w:rPr>
          <w:rFonts w:cs="Calibri" w:cstheme="minorAscii"/>
          <w:sz w:val="24"/>
          <w:szCs w:val="24"/>
          <w:rtl w:val="1"/>
          <w:lang w:bidi="ar"/>
        </w:rPr>
        <w:t xml:space="preserve"> </w:t>
      </w:r>
      <w:r w:rsidRPr="285EDB47" w:rsidR="00BE49D1">
        <w:rPr>
          <w:rFonts w:cs="Calibri" w:cstheme="minorAscii"/>
          <w:sz w:val="24"/>
          <w:szCs w:val="24"/>
          <w:rtl w:val="1"/>
          <w:lang w:bidi="ar"/>
        </w:rPr>
        <w:t>الشكاوى الحساسة</w:t>
      </w:r>
    </w:p>
    <w:p w:rsidRPr="008B3531" w:rsidR="00441025" w:rsidP="285EDB47" w:rsidRDefault="00702204" w14:paraId="4052575F" w14:textId="6EAB8B1F">
      <w:pPr>
        <w:pStyle w:val="ListParagraph"/>
        <w:numPr>
          <w:ilvl w:val="0"/>
          <w:numId w:val="9"/>
        </w:numPr>
        <w:bidi/>
        <w:jc w:val="both"/>
        <w:rPr>
          <w:rFonts w:cs="Calibri" w:cstheme="minorAscii"/>
          <w:sz w:val="24"/>
          <w:szCs w:val="24"/>
        </w:rPr>
      </w:pPr>
      <w:r w:rsidRPr="285EDB47" w:rsidR="00702204">
        <w:rPr>
          <w:rFonts w:cs="Calibri" w:cstheme="minorAscii"/>
          <w:sz w:val="24"/>
          <w:szCs w:val="24"/>
          <w:rtl w:val="1"/>
          <w:lang w:bidi="ar"/>
        </w:rPr>
        <w:t>العمل على</w:t>
      </w:r>
      <w:r w:rsidRPr="285EDB47" w:rsidR="009C0906">
        <w:rPr>
          <w:rFonts w:cs="Calibri" w:cstheme="minorAscii"/>
          <w:sz w:val="24"/>
          <w:szCs w:val="24"/>
          <w:rtl w:val="1"/>
          <w:lang w:bidi="ar"/>
        </w:rPr>
        <w:t xml:space="preserve"> أن </w:t>
      </w:r>
      <w:r w:rsidRPr="285EDB47" w:rsidR="00702204">
        <w:rPr>
          <w:rFonts w:cs="Calibri" w:cstheme="minorAscii"/>
          <w:sz w:val="24"/>
          <w:szCs w:val="24"/>
          <w:rtl w:val="1"/>
          <w:lang w:bidi="ar"/>
        </w:rPr>
        <w:t xml:space="preserve">يكون </w:t>
      </w:r>
      <w:r w:rsidRPr="285EDB47" w:rsidR="009C0906">
        <w:rPr>
          <w:rFonts w:cs="Calibri" w:cstheme="minorAscii"/>
          <w:sz w:val="24"/>
          <w:szCs w:val="24"/>
          <w:rtl w:val="1"/>
          <w:lang w:bidi="ar"/>
        </w:rPr>
        <w:t xml:space="preserve">تنفيذ خطة </w:t>
      </w:r>
      <w:r w:rsidRPr="285EDB47" w:rsidR="00D23F4E">
        <w:rPr>
          <w:rFonts w:cs="Calibri" w:cstheme="minorAscii"/>
          <w:sz w:val="24"/>
          <w:szCs w:val="24"/>
          <w:rtl w:val="1"/>
          <w:lang w:bidi="ar"/>
        </w:rPr>
        <w:t>عمل</w:t>
      </w:r>
      <w:r w:rsidRPr="285EDB47" w:rsidR="009C0906">
        <w:rPr>
          <w:rFonts w:cs="Calibri" w:cstheme="minorAscii"/>
          <w:sz w:val="24"/>
          <w:szCs w:val="24"/>
          <w:rtl w:val="1"/>
          <w:lang w:bidi="ar"/>
        </w:rPr>
        <w:t xml:space="preserve"> شبكة </w:t>
      </w:r>
      <w:r w:rsidRPr="285EDB47" w:rsidR="00FC0906">
        <w:rPr>
          <w:rFonts w:cs="Calibri" w:cstheme="minorAscii"/>
          <w:sz w:val="24"/>
          <w:szCs w:val="24"/>
          <w:rtl w:val="1"/>
          <w:lang w:bidi="ar"/>
        </w:rPr>
        <w:t>الحماية من الاستغلال الجنسي والانتهاك الجنسي</w:t>
      </w:r>
      <w:r w:rsidRPr="285EDB47" w:rsidR="00774914">
        <w:rPr>
          <w:rFonts w:cs="Calibri" w:cstheme="minorAscii"/>
          <w:sz w:val="24"/>
          <w:szCs w:val="24"/>
          <w:rtl w:val="1"/>
          <w:lang w:bidi="ar"/>
        </w:rPr>
        <w:t xml:space="preserve"> </w:t>
      </w:r>
      <w:r w:rsidRPr="285EDB47" w:rsidR="009C0906">
        <w:rPr>
          <w:rFonts w:cs="Calibri" w:cstheme="minorAscii"/>
          <w:sz w:val="24"/>
          <w:szCs w:val="24"/>
          <w:rtl w:val="1"/>
          <w:lang w:bidi="ar"/>
        </w:rPr>
        <w:t>مستنير</w:t>
      </w:r>
      <w:r w:rsidRPr="285EDB47" w:rsidR="006F4B89">
        <w:rPr>
          <w:rFonts w:cs="Calibri" w:cstheme="minorAscii"/>
          <w:sz w:val="24"/>
          <w:szCs w:val="24"/>
          <w:rtl w:val="1"/>
          <w:lang w:bidi="ar"/>
        </w:rPr>
        <w:t>اً</w:t>
      </w:r>
      <w:r w:rsidRPr="285EDB47" w:rsidR="009C0906">
        <w:rPr>
          <w:rFonts w:cs="Calibri" w:cstheme="minorAscii"/>
          <w:sz w:val="24"/>
          <w:szCs w:val="24"/>
          <w:rtl w:val="1"/>
          <w:lang w:bidi="ar"/>
        </w:rPr>
        <w:t xml:space="preserve"> بمشاركة المجتمع المحلي، بما يتناسب مع السياق والثقافة</w:t>
      </w:r>
      <w:r w:rsidRPr="285EDB47" w:rsidR="00DF6F41">
        <w:rPr>
          <w:rFonts w:cs="Calibri" w:cstheme="minorAscii"/>
          <w:sz w:val="24"/>
          <w:szCs w:val="24"/>
          <w:rtl w:val="1"/>
          <w:lang w:bidi="ar"/>
        </w:rPr>
        <w:t xml:space="preserve"> السائدين</w:t>
      </w:r>
      <w:r w:rsidRPr="285EDB47" w:rsidR="009C0906">
        <w:rPr>
          <w:rFonts w:cs="Calibri" w:cstheme="minorAscii"/>
          <w:sz w:val="24"/>
          <w:szCs w:val="24"/>
          <w:rtl w:val="1"/>
          <w:lang w:bidi="ar"/>
        </w:rPr>
        <w:t>، وبناء على</w:t>
      </w:r>
      <w:r w:rsidRPr="285EDB47" w:rsidR="00E803B2">
        <w:rPr>
          <w:rFonts w:cs="Calibri" w:cstheme="minorAscii"/>
          <w:sz w:val="24"/>
          <w:szCs w:val="24"/>
          <w:rtl w:val="1"/>
          <w:lang w:bidi="ar"/>
        </w:rPr>
        <w:t xml:space="preserve"> </w:t>
      </w:r>
      <w:r w:rsidRPr="285EDB47" w:rsidR="00DF6F41">
        <w:rPr>
          <w:rFonts w:cs="Calibri" w:cstheme="minorAscii"/>
          <w:sz w:val="24"/>
          <w:szCs w:val="24"/>
          <w:rtl w:val="1"/>
          <w:lang w:bidi="ar"/>
        </w:rPr>
        <w:t>احتياجات</w:t>
      </w:r>
      <w:r w:rsidRPr="285EDB47" w:rsidR="00E803B2">
        <w:rPr>
          <w:rFonts w:cs="Calibri" w:cstheme="minorAscii"/>
          <w:sz w:val="24"/>
          <w:szCs w:val="24"/>
          <w:rtl w:val="1"/>
          <w:lang w:bidi="ar"/>
        </w:rPr>
        <w:t xml:space="preserve"> المجتمع</w:t>
      </w:r>
      <w:r w:rsidRPr="285EDB47" w:rsidR="00DF6F41">
        <w:rPr>
          <w:rFonts w:cs="Calibri" w:cstheme="minorAscii"/>
          <w:sz w:val="24"/>
          <w:szCs w:val="24"/>
          <w:rtl w:val="1"/>
          <w:lang w:bidi="ar"/>
        </w:rPr>
        <w:t xml:space="preserve"> المحلي</w:t>
      </w:r>
      <w:r w:rsidRPr="285EDB47" w:rsidR="00E803B2">
        <w:rPr>
          <w:rFonts w:cs="Calibri" w:cstheme="minorAscii"/>
          <w:sz w:val="24"/>
          <w:szCs w:val="24"/>
          <w:rtl w:val="1"/>
          <w:lang w:bidi="ar"/>
        </w:rPr>
        <w:t xml:space="preserve"> </w:t>
      </w:r>
    </w:p>
    <w:bookmarkEnd w:id="7"/>
    <w:p w:rsidRPr="008B3531" w:rsidR="00441025" w:rsidP="285EDB47" w:rsidRDefault="00441025" w14:paraId="31EEBACB" w14:textId="77777777">
      <w:pPr>
        <w:bidi/>
        <w:jc w:val="both"/>
        <w:rPr>
          <w:rFonts w:cs="Calibri" w:cstheme="minorAscii"/>
          <w:spacing w:val="-3"/>
          <w:sz w:val="24"/>
          <w:szCs w:val="24"/>
        </w:rPr>
      </w:pPr>
    </w:p>
    <w:p w:rsidRPr="00DF6F41" w:rsidR="00CE7DC5" w:rsidP="285EDB47" w:rsidRDefault="004B5043" w14:paraId="2E80CB13" w14:textId="281C76B8">
      <w:pPr>
        <w:bidi/>
        <w:jc w:val="both"/>
        <w:rPr>
          <w:rFonts w:cs="Calibri" w:cstheme="minorAscii"/>
          <w:b w:val="1"/>
          <w:bCs w:val="1"/>
          <w:color w:val="4472C4" w:themeColor="accent1"/>
          <w:spacing w:val="-3"/>
          <w:sz w:val="28"/>
          <w:szCs w:val="28"/>
        </w:rPr>
      </w:pPr>
      <w:r w:rsidRPr="285EDB47" w:rsidR="004B5043">
        <w:rPr>
          <w:rFonts w:cs="Calibri" w:cstheme="minorAscii"/>
          <w:b w:val="1"/>
          <w:bCs w:val="1"/>
          <w:color w:val="4472C4" w:themeColor="accent1"/>
          <w:spacing w:val="-3"/>
          <w:sz w:val="28"/>
          <w:szCs w:val="28"/>
          <w:rtl w:val="1"/>
          <w:lang w:bidi="ar"/>
        </w:rPr>
        <w:t xml:space="preserve">تنسيق </w:t>
      </w:r>
      <w:r w:rsidRPr="285EDB47" w:rsidR="00E52B21">
        <w:rPr>
          <w:rFonts w:cs="Calibri" w:cstheme="minorAscii"/>
          <w:b w:val="1"/>
          <w:bCs w:val="1"/>
          <w:color w:val="4472C4" w:themeColor="accent1"/>
          <w:spacing w:val="-3"/>
          <w:sz w:val="28"/>
          <w:szCs w:val="28"/>
          <w:rtl w:val="1"/>
          <w:lang w:bidi="ar"/>
        </w:rPr>
        <w:t>[</w:t>
      </w:r>
      <w:r w:rsidRPr="285EDB47" w:rsidR="00BE49D1">
        <w:rPr>
          <w:rFonts w:cs="Calibri" w:cstheme="minorAscii"/>
          <w:b w:val="1"/>
          <w:bCs w:val="1"/>
          <w:i w:val="1"/>
          <w:iCs w:val="1"/>
          <w:color w:val="4472C4" w:themeColor="accent1"/>
          <w:spacing w:val="-3"/>
          <w:sz w:val="28"/>
          <w:szCs w:val="28"/>
          <w:rtl w:val="1"/>
          <w:lang w:bidi="ar"/>
        </w:rPr>
        <w:t>المجموعة/القطاع</w:t>
      </w:r>
      <w:r w:rsidRPr="285EDB47" w:rsidR="00E52B21">
        <w:rPr>
          <w:rFonts w:cs="Calibri" w:cstheme="minorAscii"/>
          <w:b w:val="1"/>
          <w:bCs w:val="1"/>
          <w:color w:val="4472C4" w:themeColor="accent1"/>
          <w:spacing w:val="-3"/>
          <w:sz w:val="28"/>
          <w:szCs w:val="28"/>
          <w:rtl w:val="1"/>
          <w:lang w:bidi="ar"/>
        </w:rPr>
        <w:t>]</w:t>
      </w:r>
    </w:p>
    <w:p w:rsidRPr="008B3531" w:rsidR="00441025" w:rsidP="285EDB47" w:rsidRDefault="00FB1707" w14:paraId="1DFB5CC4" w14:textId="5F988F91">
      <w:pPr>
        <w:pStyle w:val="ListParagraph"/>
        <w:numPr>
          <w:ilvl w:val="0"/>
          <w:numId w:val="15"/>
        </w:numPr>
        <w:bidi/>
        <w:jc w:val="both"/>
        <w:rPr>
          <w:rFonts w:cs="Calibri" w:cstheme="minorAscii"/>
          <w:spacing w:val="-3"/>
          <w:sz w:val="24"/>
          <w:szCs w:val="24"/>
        </w:rPr>
      </w:pPr>
      <w:r w:rsidRPr="285EDB47" w:rsidR="00FB1707">
        <w:rPr>
          <w:rFonts w:cs="Calibri" w:cstheme="minorAscii"/>
          <w:spacing w:val="-3"/>
          <w:sz w:val="24"/>
          <w:szCs w:val="24"/>
          <w:rtl w:val="1"/>
          <w:lang w:bidi="ar"/>
        </w:rPr>
        <w:t xml:space="preserve">المشاركة والتنسيق مع </w:t>
      </w:r>
      <w:r w:rsidRPr="285EDB47" w:rsidR="00E52B21">
        <w:rPr>
          <w:rFonts w:cs="Calibri" w:cstheme="minorAscii"/>
          <w:spacing w:val="-3"/>
          <w:sz w:val="24"/>
          <w:szCs w:val="24"/>
          <w:rtl w:val="1"/>
          <w:lang w:bidi="ar"/>
        </w:rPr>
        <w:t>[</w:t>
      </w:r>
      <w:r w:rsidRPr="285EDB47" w:rsidR="00222D87">
        <w:rPr>
          <w:rFonts w:cs="Calibri" w:cstheme="minorAscii"/>
          <w:i w:val="1"/>
          <w:iCs w:val="1"/>
          <w:spacing w:val="-3"/>
          <w:sz w:val="24"/>
          <w:szCs w:val="24"/>
          <w:rtl w:val="1"/>
          <w:lang w:bidi="ar"/>
        </w:rPr>
        <w:t>المجموعات/القطاعات</w:t>
      </w:r>
      <w:r w:rsidRPr="285EDB47" w:rsidR="00E52B21">
        <w:rPr>
          <w:rFonts w:cs="Calibri" w:cstheme="minorAscii"/>
          <w:spacing w:val="-3"/>
          <w:sz w:val="24"/>
          <w:szCs w:val="24"/>
          <w:rtl w:val="1"/>
          <w:lang w:bidi="ar"/>
        </w:rPr>
        <w:t>]</w:t>
      </w:r>
      <w:r w:rsidRPr="285EDB47" w:rsidR="00FB1707">
        <w:rPr>
          <w:rFonts w:cs="Calibri" w:cstheme="minorAscii"/>
          <w:spacing w:val="-3"/>
          <w:sz w:val="24"/>
          <w:szCs w:val="24"/>
          <w:rtl w:val="1"/>
          <w:lang w:bidi="ar"/>
        </w:rPr>
        <w:t xml:space="preserve"> في [</w:t>
      </w:r>
      <w:r w:rsidRPr="285EDB47" w:rsidR="00FB1707">
        <w:rPr>
          <w:rFonts w:cs="Calibri" w:cstheme="minorAscii"/>
          <w:i w:val="1"/>
          <w:iCs w:val="1"/>
          <w:spacing w:val="-3"/>
          <w:sz w:val="24"/>
          <w:szCs w:val="24"/>
          <w:rtl w:val="1"/>
          <w:lang w:bidi="ar"/>
        </w:rPr>
        <w:t>السياق</w:t>
      </w:r>
      <w:r w:rsidRPr="285EDB47" w:rsidR="00FB1707">
        <w:rPr>
          <w:rFonts w:cs="Calibri" w:cstheme="minorAscii"/>
          <w:spacing w:val="-3"/>
          <w:sz w:val="24"/>
          <w:szCs w:val="24"/>
          <w:rtl w:val="1"/>
          <w:lang w:bidi="ar"/>
        </w:rPr>
        <w:t xml:space="preserve">] لضمان تعميم </w:t>
      </w:r>
      <w:r w:rsidRPr="285EDB47" w:rsidR="00FC0906">
        <w:rPr>
          <w:rFonts w:cs="Calibri" w:cstheme="minorAscii"/>
          <w:spacing w:val="-3"/>
          <w:sz w:val="24"/>
          <w:szCs w:val="24"/>
          <w:rtl w:val="1"/>
          <w:lang w:bidi="ar"/>
        </w:rPr>
        <w:t>الحماية من الاستغلال الجنسي والانتهاك الجنسي</w:t>
      </w:r>
      <w:r w:rsidRPr="285EDB47" w:rsidR="00FB1707">
        <w:rPr>
          <w:rFonts w:cs="Calibri" w:cstheme="minorAscii"/>
          <w:spacing w:val="-3"/>
          <w:sz w:val="24"/>
          <w:szCs w:val="24"/>
          <w:rtl w:val="1"/>
          <w:lang w:bidi="ar"/>
        </w:rPr>
        <w:t xml:space="preserve"> أثناء التخطيط ووضع السياسات</w:t>
      </w:r>
      <w:r w:rsidRPr="285EDB47" w:rsidR="00222D87">
        <w:rPr>
          <w:rFonts w:cs="Calibri" w:cstheme="minorAscii"/>
          <w:spacing w:val="-3"/>
          <w:sz w:val="24"/>
          <w:szCs w:val="24"/>
          <w:rtl w:val="1"/>
          <w:lang w:bidi="ar"/>
        </w:rPr>
        <w:t xml:space="preserve"> والبرمجة</w:t>
      </w:r>
    </w:p>
    <w:p w:rsidRPr="008B3531" w:rsidR="00FE5B80" w:rsidP="285EDB47" w:rsidRDefault="00FE5B80" w14:paraId="4F227BE8" w14:textId="10E77367">
      <w:pPr>
        <w:pStyle w:val="ListParagraph"/>
        <w:numPr>
          <w:ilvl w:val="0"/>
          <w:numId w:val="15"/>
        </w:numPr>
        <w:bidi/>
        <w:jc w:val="both"/>
        <w:rPr>
          <w:rFonts w:cs="Calibri" w:cstheme="minorAscii"/>
          <w:spacing w:val="-3"/>
          <w:sz w:val="24"/>
          <w:szCs w:val="24"/>
        </w:rPr>
      </w:pPr>
      <w:r w:rsidRPr="285EDB47" w:rsidR="00FE5B80">
        <w:rPr>
          <w:rFonts w:cs="Calibri" w:cstheme="minorAscii"/>
          <w:spacing w:val="-3"/>
          <w:sz w:val="24"/>
          <w:szCs w:val="24"/>
          <w:rtl w:val="1"/>
          <w:lang w:bidi="ar"/>
        </w:rPr>
        <w:t xml:space="preserve">تمثيل شبكة </w:t>
      </w:r>
      <w:r w:rsidRPr="285EDB47" w:rsidR="00FC0906">
        <w:rPr>
          <w:rFonts w:cs="Calibri" w:cstheme="minorAscii"/>
          <w:spacing w:val="-3"/>
          <w:sz w:val="24"/>
          <w:szCs w:val="24"/>
          <w:rtl w:val="1"/>
          <w:lang w:bidi="ar"/>
        </w:rPr>
        <w:t>الحماية من الاستغلال الجنسي والانتهاك الجنسي</w:t>
      </w:r>
      <w:r w:rsidRPr="285EDB47" w:rsidR="00FE5B80">
        <w:rPr>
          <w:rFonts w:cs="Calibri" w:cstheme="minorAscii"/>
          <w:spacing w:val="-3"/>
          <w:sz w:val="24"/>
          <w:szCs w:val="24"/>
          <w:rtl w:val="1"/>
          <w:lang w:bidi="ar"/>
        </w:rPr>
        <w:t xml:space="preserve"> وتحديث أنشطة </w:t>
      </w:r>
      <w:r w:rsidRPr="285EDB47" w:rsidR="00FC0906">
        <w:rPr>
          <w:rFonts w:cs="Calibri" w:cstheme="minorAscii"/>
          <w:spacing w:val="-3"/>
          <w:sz w:val="24"/>
          <w:szCs w:val="24"/>
          <w:rtl w:val="1"/>
          <w:lang w:bidi="ar"/>
        </w:rPr>
        <w:t>الحماية من الاستغلال الجنسي والانتهاك الجنسي</w:t>
      </w:r>
      <w:r w:rsidRPr="285EDB47" w:rsidR="00FE5B80">
        <w:rPr>
          <w:rFonts w:cs="Calibri" w:cstheme="minorAscii"/>
          <w:spacing w:val="-3"/>
          <w:sz w:val="24"/>
          <w:szCs w:val="24"/>
          <w:rtl w:val="1"/>
          <w:lang w:bidi="ar"/>
        </w:rPr>
        <w:t xml:space="preserve"> ذات الصلة خلال </w:t>
      </w:r>
      <w:r w:rsidRPr="285EDB47" w:rsidR="00E52B21">
        <w:rPr>
          <w:rFonts w:cs="Calibri" w:cstheme="minorAscii"/>
          <w:spacing w:val="-3"/>
          <w:sz w:val="24"/>
          <w:szCs w:val="24"/>
          <w:rtl w:val="1"/>
          <w:lang w:bidi="ar"/>
        </w:rPr>
        <w:t>اجتماعات [</w:t>
      </w:r>
      <w:r w:rsidRPr="285EDB47" w:rsidR="00A50BE6">
        <w:rPr>
          <w:rFonts w:cs="Calibri" w:cstheme="minorAscii"/>
          <w:i w:val="1"/>
          <w:iCs w:val="1"/>
          <w:spacing w:val="-3"/>
          <w:sz w:val="24"/>
          <w:szCs w:val="24"/>
          <w:rtl w:val="1"/>
          <w:lang w:bidi="ar"/>
        </w:rPr>
        <w:t>المجموعات</w:t>
      </w:r>
      <w:r w:rsidRPr="285EDB47" w:rsidR="00FE5B80">
        <w:rPr>
          <w:rFonts w:cs="Calibri" w:cstheme="minorAscii"/>
          <w:i w:val="1"/>
          <w:iCs w:val="1"/>
          <w:spacing w:val="-3"/>
          <w:sz w:val="24"/>
          <w:szCs w:val="24"/>
          <w:rtl w:val="1"/>
          <w:lang w:bidi="ar"/>
        </w:rPr>
        <w:t>/القطاع</w:t>
      </w:r>
      <w:r w:rsidRPr="285EDB47" w:rsidR="00A50BE6">
        <w:rPr>
          <w:rFonts w:cs="Calibri" w:cstheme="minorAscii"/>
          <w:i w:val="1"/>
          <w:iCs w:val="1"/>
          <w:spacing w:val="-3"/>
          <w:sz w:val="24"/>
          <w:szCs w:val="24"/>
          <w:rtl w:val="1"/>
          <w:lang w:bidi="ar"/>
        </w:rPr>
        <w:t>ات</w:t>
      </w:r>
      <w:r w:rsidRPr="285EDB47" w:rsidR="00E52B21">
        <w:rPr>
          <w:rFonts w:cs="Calibri" w:cstheme="minorAscii"/>
          <w:spacing w:val="-3"/>
          <w:sz w:val="24"/>
          <w:szCs w:val="24"/>
          <w:rtl w:val="1"/>
          <w:lang w:bidi="ar"/>
        </w:rPr>
        <w:t>]</w:t>
      </w:r>
      <w:r w:rsidRPr="285EDB47" w:rsidR="00FE5B80">
        <w:rPr>
          <w:rFonts w:cs="Calibri" w:cstheme="minorAscii"/>
          <w:spacing w:val="-3"/>
          <w:sz w:val="24"/>
          <w:szCs w:val="24"/>
          <w:rtl w:val="1"/>
          <w:lang w:bidi="ar"/>
        </w:rPr>
        <w:t xml:space="preserve"> والاجتماعات</w:t>
      </w:r>
      <w:r w:rsidRPr="285EDB47" w:rsidR="00FC3E5C">
        <w:rPr>
          <w:rFonts w:cs="Calibri" w:cstheme="minorAscii"/>
          <w:spacing w:val="-3"/>
          <w:sz w:val="24"/>
          <w:szCs w:val="24"/>
          <w:rtl w:val="1"/>
          <w:lang w:bidi="ar"/>
        </w:rPr>
        <w:t xml:space="preserve"> المشتركة</w:t>
      </w:r>
      <w:r w:rsidRPr="285EDB47" w:rsidR="00FE5B80">
        <w:rPr>
          <w:rFonts w:cs="Calibri" w:cstheme="minorAscii"/>
          <w:spacing w:val="-3"/>
          <w:sz w:val="24"/>
          <w:szCs w:val="24"/>
          <w:rtl w:val="1"/>
          <w:lang w:bidi="ar"/>
        </w:rPr>
        <w:t xml:space="preserve"> بين</w:t>
      </w:r>
      <w:r w:rsidRPr="285EDB47" w:rsidR="00FE5B80">
        <w:rPr>
          <w:rFonts w:cs="Calibri" w:cstheme="minorAscii"/>
          <w:sz w:val="24"/>
          <w:szCs w:val="24"/>
          <w:rtl w:val="1"/>
          <w:lang w:bidi="ar"/>
        </w:rPr>
        <w:t xml:space="preserve"> </w:t>
      </w:r>
      <w:r w:rsidRPr="285EDB47" w:rsidR="00E52B21">
        <w:rPr>
          <w:rFonts w:cs="Calibri" w:cstheme="minorAscii"/>
          <w:spacing w:val="-3"/>
          <w:sz w:val="24"/>
          <w:szCs w:val="24"/>
          <w:rtl w:val="1"/>
          <w:lang w:bidi="ar"/>
        </w:rPr>
        <w:t>[</w:t>
      </w:r>
      <w:r w:rsidRPr="285EDB47" w:rsidR="004F053E">
        <w:rPr>
          <w:rFonts w:cs="Calibri" w:cstheme="minorAscii"/>
          <w:i w:val="1"/>
          <w:iCs w:val="1"/>
          <w:spacing w:val="-3"/>
          <w:sz w:val="24"/>
          <w:szCs w:val="24"/>
          <w:rtl w:val="1"/>
          <w:lang w:bidi="ar"/>
        </w:rPr>
        <w:t>المجموعات/القطاعات</w:t>
      </w:r>
      <w:r w:rsidRPr="285EDB47" w:rsidR="00E52B21">
        <w:rPr>
          <w:rFonts w:cs="Calibri" w:cstheme="minorAscii"/>
          <w:spacing w:val="-3"/>
          <w:sz w:val="24"/>
          <w:szCs w:val="24"/>
          <w:rtl w:val="1"/>
          <w:lang w:bidi="ar"/>
        </w:rPr>
        <w:t>]</w:t>
      </w:r>
      <w:r w:rsidRPr="285EDB47" w:rsidR="00FE5B80">
        <w:rPr>
          <w:rFonts w:cs="Calibri" w:cstheme="minorAscii"/>
          <w:spacing w:val="-3"/>
          <w:sz w:val="24"/>
          <w:szCs w:val="24"/>
          <w:rtl w:val="1"/>
          <w:lang w:bidi="ar"/>
        </w:rPr>
        <w:t xml:space="preserve"> </w:t>
      </w:r>
    </w:p>
    <w:p w:rsidRPr="008B3531" w:rsidR="00FE5B80" w:rsidP="285EDB47" w:rsidRDefault="00FE5B80" w14:paraId="78F84FAA" w14:textId="766622E2">
      <w:pPr>
        <w:pStyle w:val="ListParagraph"/>
        <w:numPr>
          <w:ilvl w:val="0"/>
          <w:numId w:val="15"/>
        </w:numPr>
        <w:bidi/>
        <w:jc w:val="both"/>
        <w:rPr>
          <w:rFonts w:cs="Calibri" w:cstheme="minorAscii"/>
          <w:spacing w:val="-3"/>
          <w:sz w:val="24"/>
          <w:szCs w:val="24"/>
        </w:rPr>
      </w:pPr>
      <w:r w:rsidRPr="285EDB47" w:rsidR="00FE5B80">
        <w:rPr>
          <w:rFonts w:cs="Calibri" w:cstheme="minorAscii"/>
          <w:spacing w:val="-3"/>
          <w:sz w:val="24"/>
          <w:szCs w:val="24"/>
          <w:rtl w:val="1"/>
          <w:lang w:bidi="ar"/>
        </w:rPr>
        <w:t xml:space="preserve">تقديم تقرير إلى شبكة </w:t>
      </w:r>
      <w:r w:rsidRPr="285EDB47" w:rsidR="00FC0906">
        <w:rPr>
          <w:rFonts w:cs="Calibri" w:cstheme="minorAscii"/>
          <w:spacing w:val="-3"/>
          <w:sz w:val="24"/>
          <w:szCs w:val="24"/>
          <w:rtl w:val="1"/>
          <w:lang w:bidi="ar"/>
        </w:rPr>
        <w:t>الحماية من الاستغلال الجنسي والانتهاك الجنسي</w:t>
      </w:r>
      <w:r w:rsidRPr="285EDB47" w:rsidR="00FE5B80">
        <w:rPr>
          <w:rFonts w:cs="Calibri" w:cstheme="minorAscii"/>
          <w:spacing w:val="-3"/>
          <w:sz w:val="24"/>
          <w:szCs w:val="24"/>
          <w:rtl w:val="1"/>
          <w:lang w:bidi="ar"/>
        </w:rPr>
        <w:t xml:space="preserve"> حول </w:t>
      </w:r>
      <w:r w:rsidRPr="285EDB47" w:rsidR="006C374E">
        <w:rPr>
          <w:rFonts w:cs="Calibri" w:cstheme="minorAscii"/>
          <w:spacing w:val="-3"/>
          <w:sz w:val="24"/>
          <w:szCs w:val="24"/>
          <w:rtl w:val="1"/>
          <w:lang w:bidi="ar"/>
        </w:rPr>
        <w:t xml:space="preserve">التطورات </w:t>
      </w:r>
      <w:r w:rsidRPr="285EDB47" w:rsidR="00237D93">
        <w:rPr>
          <w:rFonts w:cs="Calibri" w:cstheme="minorAscii"/>
          <w:spacing w:val="-3"/>
          <w:sz w:val="24"/>
          <w:szCs w:val="24"/>
          <w:rtl w:val="1"/>
          <w:lang w:bidi="ar"/>
        </w:rPr>
        <w:t>والمستجدات</w:t>
      </w:r>
      <w:r w:rsidRPr="285EDB47" w:rsidR="005D1480">
        <w:rPr>
          <w:rFonts w:cs="Calibri" w:cstheme="minorAscii"/>
          <w:spacing w:val="-3"/>
          <w:sz w:val="24"/>
          <w:szCs w:val="24"/>
          <w:rtl w:val="1"/>
          <w:lang w:bidi="ar"/>
        </w:rPr>
        <w:t xml:space="preserve"> الطارئة في</w:t>
      </w:r>
      <w:r w:rsidRPr="285EDB47" w:rsidR="006C374E">
        <w:rPr>
          <w:rFonts w:cs="Calibri" w:cstheme="minorAscii"/>
          <w:spacing w:val="-3"/>
          <w:sz w:val="24"/>
          <w:szCs w:val="24"/>
          <w:rtl w:val="1"/>
          <w:lang w:bidi="ar"/>
        </w:rPr>
        <w:t xml:space="preserve"> [</w:t>
      </w:r>
      <w:r w:rsidRPr="285EDB47" w:rsidR="005D1480">
        <w:rPr>
          <w:rFonts w:cs="Calibri" w:cstheme="minorAscii"/>
          <w:i w:val="1"/>
          <w:iCs w:val="1"/>
          <w:spacing w:val="-3"/>
          <w:sz w:val="24"/>
          <w:szCs w:val="24"/>
          <w:rtl w:val="1"/>
          <w:lang w:bidi="ar"/>
        </w:rPr>
        <w:t>المجموعات</w:t>
      </w:r>
      <w:r w:rsidRPr="285EDB47" w:rsidR="00FE5B80">
        <w:rPr>
          <w:rFonts w:cs="Calibri" w:cstheme="minorAscii"/>
          <w:i w:val="1"/>
          <w:iCs w:val="1"/>
          <w:spacing w:val="-3"/>
          <w:sz w:val="24"/>
          <w:szCs w:val="24"/>
          <w:rtl w:val="1"/>
          <w:lang w:bidi="ar"/>
        </w:rPr>
        <w:t>/القطاع</w:t>
      </w:r>
      <w:r w:rsidRPr="285EDB47" w:rsidR="005D1480">
        <w:rPr>
          <w:rFonts w:cs="Calibri" w:cstheme="minorAscii"/>
          <w:i w:val="1"/>
          <w:iCs w:val="1"/>
          <w:spacing w:val="-3"/>
          <w:sz w:val="24"/>
          <w:szCs w:val="24"/>
          <w:rtl w:val="1"/>
          <w:lang w:bidi="ar"/>
        </w:rPr>
        <w:t>ات</w:t>
      </w:r>
      <w:r w:rsidRPr="285EDB47" w:rsidR="006C374E">
        <w:rPr>
          <w:rFonts w:cs="Calibri" w:cstheme="minorAscii"/>
          <w:spacing w:val="-3"/>
          <w:sz w:val="24"/>
          <w:szCs w:val="24"/>
          <w:rtl w:val="1"/>
          <w:lang w:bidi="ar"/>
        </w:rPr>
        <w:t>]</w:t>
      </w:r>
      <w:r w:rsidRPr="285EDB47" w:rsidR="00774914">
        <w:rPr>
          <w:rFonts w:cs="Calibri" w:cstheme="minorAscii"/>
          <w:spacing w:val="-3"/>
          <w:sz w:val="24"/>
          <w:szCs w:val="24"/>
          <w:rtl w:val="1"/>
          <w:lang w:bidi="ar"/>
        </w:rPr>
        <w:t xml:space="preserve"> </w:t>
      </w:r>
      <w:r w:rsidRPr="285EDB47" w:rsidR="00FE5B80">
        <w:rPr>
          <w:rFonts w:cs="Calibri" w:cstheme="minorAscii"/>
          <w:spacing w:val="-3"/>
          <w:sz w:val="24"/>
          <w:szCs w:val="24"/>
          <w:rtl w:val="1"/>
          <w:lang w:bidi="ar"/>
        </w:rPr>
        <w:t xml:space="preserve">التي قد تؤثر على تنفيذ </w:t>
      </w:r>
      <w:r w:rsidRPr="285EDB47" w:rsidR="00FE5B80">
        <w:rPr>
          <w:rFonts w:cs="Calibri" w:cstheme="minorAscii"/>
          <w:spacing w:val="-3"/>
          <w:sz w:val="24"/>
          <w:szCs w:val="24"/>
          <w:rtl w:val="1"/>
          <w:lang w:bidi="ar"/>
        </w:rPr>
        <w:lastRenderedPageBreak/>
        <w:t>خطة</w:t>
      </w:r>
      <w:r w:rsidRPr="285EDB47" w:rsidR="00FE5B80">
        <w:rPr>
          <w:rFonts w:cs="Calibri" w:cstheme="minorAscii"/>
          <w:sz w:val="24"/>
          <w:szCs w:val="24"/>
          <w:rtl w:val="1"/>
          <w:lang w:bidi="ar"/>
        </w:rPr>
        <w:t xml:space="preserve"> </w:t>
      </w:r>
      <w:r w:rsidRPr="285EDB47" w:rsidR="00D23F4E">
        <w:rPr>
          <w:rFonts w:cs="Calibri" w:cstheme="minorAscii"/>
          <w:spacing w:val="-3"/>
          <w:sz w:val="24"/>
          <w:szCs w:val="24"/>
          <w:rtl w:val="1"/>
          <w:lang w:bidi="ar"/>
        </w:rPr>
        <w:t>عمل</w:t>
      </w:r>
      <w:r w:rsidRPr="285EDB47" w:rsidR="00774914">
        <w:rPr>
          <w:rFonts w:cs="Calibri" w:cstheme="minorAscii"/>
          <w:spacing w:val="-3"/>
          <w:sz w:val="24"/>
          <w:szCs w:val="24"/>
          <w:rtl w:val="1"/>
          <w:lang w:bidi="ar"/>
        </w:rPr>
        <w:t xml:space="preserve"> </w:t>
      </w:r>
      <w:r w:rsidRPr="285EDB47" w:rsidR="00FC0906">
        <w:rPr>
          <w:rFonts w:cs="Calibri" w:cstheme="minorAscii"/>
          <w:sz w:val="24"/>
          <w:szCs w:val="24"/>
          <w:rtl w:val="1"/>
          <w:lang w:bidi="ar"/>
        </w:rPr>
        <w:t>الحماية من الاستغلال الجنسي والانتهاك الجنسي</w:t>
      </w:r>
    </w:p>
    <w:p w:rsidRPr="008B3531" w:rsidR="008248EC" w:rsidP="285EDB47" w:rsidRDefault="008248EC" w14:paraId="69152B89" w14:textId="77777777">
      <w:pPr>
        <w:bidi/>
        <w:jc w:val="both"/>
        <w:rPr>
          <w:rFonts w:cs="Calibri" w:cstheme="minorAscii"/>
          <w:spacing w:val="-3"/>
          <w:sz w:val="24"/>
          <w:szCs w:val="24"/>
        </w:rPr>
      </w:pPr>
    </w:p>
    <w:p w:rsidR="000F0C8E" w:rsidP="285EDB47" w:rsidRDefault="0019599C" w14:paraId="518E561C" w14:textId="77777777">
      <w:pPr>
        <w:bidi/>
        <w:jc w:val="both"/>
        <w:rPr>
          <w:rFonts w:cs="Calibri" w:cstheme="minorAscii"/>
          <w:b w:val="1"/>
          <w:bCs w:val="1"/>
          <w:color w:val="4472C4" w:themeColor="accent1"/>
          <w:spacing w:val="-3"/>
          <w:sz w:val="28"/>
          <w:szCs w:val="28"/>
          <w:rtl w:val="1"/>
          <w:lang w:bidi="ar"/>
        </w:rPr>
      </w:pPr>
      <w:r w:rsidRPr="285EDB47" w:rsidR="0019599C">
        <w:rPr>
          <w:rFonts w:cs="Calibri" w:cstheme="minorAscii"/>
          <w:b w:val="1"/>
          <w:bCs w:val="1"/>
          <w:color w:val="4472C4" w:themeColor="accent1"/>
          <w:spacing w:val="-3"/>
          <w:sz w:val="28"/>
          <w:szCs w:val="28"/>
          <w:rtl w:val="1"/>
          <w:lang w:bidi="ar"/>
        </w:rPr>
        <w:t>[</w:t>
      </w:r>
      <w:r w:rsidRPr="285EDB47" w:rsidR="0019599C">
        <w:rPr>
          <w:rFonts w:cs="Calibri" w:cstheme="minorAscii"/>
          <w:b w:val="1"/>
          <w:bCs w:val="1"/>
          <w:i w:val="1"/>
          <w:iCs w:val="1"/>
          <w:color w:val="4472C4" w:themeColor="accent1"/>
          <w:spacing w:val="-3"/>
          <w:sz w:val="28"/>
          <w:szCs w:val="28"/>
          <w:rtl w:val="1"/>
          <w:lang w:bidi="ar"/>
        </w:rPr>
        <w:t>المجموعة</w:t>
      </w:r>
      <w:r w:rsidRPr="285EDB47" w:rsidR="0019599C">
        <w:rPr>
          <w:rFonts w:cs="Calibri" w:cstheme="minorAscii"/>
          <w:b w:val="1"/>
          <w:bCs w:val="1"/>
          <w:i w:val="1"/>
          <w:iCs w:val="1"/>
          <w:color w:val="4472C4" w:themeColor="accent1"/>
          <w:spacing w:val="-3"/>
          <w:sz w:val="28"/>
          <w:szCs w:val="28"/>
          <w:rtl w:val="1"/>
          <w:lang w:bidi="ar"/>
        </w:rPr>
        <w:t xml:space="preserve"> الفرعية</w:t>
      </w:r>
      <w:r w:rsidRPr="285EDB47" w:rsidR="0019599C">
        <w:rPr>
          <w:rFonts w:cs="Calibri" w:cstheme="minorAscii"/>
          <w:b w:val="1"/>
          <w:bCs w:val="1"/>
          <w:i w:val="1"/>
          <w:iCs w:val="1"/>
          <w:color w:val="4472C4" w:themeColor="accent1"/>
          <w:spacing w:val="-3"/>
          <w:sz w:val="28"/>
          <w:szCs w:val="28"/>
          <w:rtl w:val="1"/>
          <w:lang w:bidi="ar"/>
        </w:rPr>
        <w:t>/القطاع</w:t>
      </w:r>
      <w:r w:rsidRPr="285EDB47" w:rsidR="0019599C">
        <w:rPr>
          <w:rFonts w:cs="Calibri" w:cstheme="minorAscii"/>
          <w:b w:val="1"/>
          <w:bCs w:val="1"/>
          <w:i w:val="1"/>
          <w:iCs w:val="1"/>
          <w:color w:val="4472C4" w:themeColor="accent1"/>
          <w:spacing w:val="-3"/>
          <w:sz w:val="28"/>
          <w:szCs w:val="28"/>
          <w:rtl w:val="1"/>
          <w:lang w:bidi="ar"/>
        </w:rPr>
        <w:t xml:space="preserve"> الفرعي</w:t>
      </w:r>
      <w:r w:rsidRPr="285EDB47" w:rsidR="0019599C">
        <w:rPr>
          <w:rFonts w:cs="Calibri" w:cstheme="minorAscii"/>
          <w:b w:val="1"/>
          <w:bCs w:val="1"/>
          <w:color w:val="4472C4" w:themeColor="accent1"/>
          <w:spacing w:val="-3"/>
          <w:sz w:val="28"/>
          <w:szCs w:val="28"/>
          <w:rtl w:val="1"/>
          <w:lang w:bidi="ar"/>
        </w:rPr>
        <w:t>]</w:t>
      </w:r>
      <w:r w:rsidRPr="285EDB47" w:rsidR="00CE5210">
        <w:rPr>
          <w:rFonts w:cs="Calibri" w:cstheme="minorAscii"/>
          <w:b w:val="1"/>
          <w:bCs w:val="1"/>
          <w:color w:val="4472C4" w:themeColor="accent1"/>
          <w:spacing w:val="-3"/>
          <w:sz w:val="28"/>
          <w:szCs w:val="28"/>
          <w:rtl w:val="1"/>
          <w:lang w:bidi="ar"/>
        </w:rPr>
        <w:t xml:space="preserve"> المعنية</w:t>
      </w:r>
      <w:r w:rsidRPr="285EDB47" w:rsidR="000F0C8E">
        <w:rPr>
          <w:rFonts w:cs="Calibri" w:cstheme="minorAscii"/>
          <w:b w:val="1"/>
          <w:bCs w:val="1"/>
          <w:color w:val="4472C4" w:themeColor="accent1"/>
          <w:spacing w:val="-3"/>
          <w:sz w:val="28"/>
          <w:szCs w:val="28"/>
          <w:rtl w:val="1"/>
          <w:lang w:bidi="ar"/>
        </w:rPr>
        <w:t>/المعني ب</w:t>
      </w:r>
      <w:r w:rsidRPr="285EDB47" w:rsidR="00406421">
        <w:rPr>
          <w:rFonts w:cs="Calibri" w:cstheme="minorAscii"/>
          <w:b w:val="1"/>
          <w:bCs w:val="1"/>
          <w:color w:val="4472C4" w:themeColor="accent1"/>
          <w:spacing w:val="-3"/>
          <w:sz w:val="28"/>
          <w:szCs w:val="28"/>
          <w:rtl w:val="1"/>
          <w:lang w:bidi="ar"/>
        </w:rPr>
        <w:t xml:space="preserve">الحماية، </w:t>
      </w:r>
      <w:r w:rsidRPr="285EDB47" w:rsidR="005D6AAE">
        <w:rPr>
          <w:rFonts w:cs="Calibri" w:cstheme="minorAscii"/>
          <w:b w:val="1"/>
          <w:bCs w:val="1"/>
          <w:color w:val="4472C4" w:themeColor="accent1"/>
          <w:spacing w:val="-3"/>
          <w:sz w:val="28"/>
          <w:szCs w:val="28"/>
          <w:rtl w:val="1"/>
          <w:lang w:bidi="ar"/>
        </w:rPr>
        <w:t>والحماية من العنف القائم على النوع الاجتماعي</w:t>
      </w:r>
      <w:r w:rsidRPr="285EDB47" w:rsidR="00D46A57">
        <w:rPr>
          <w:rFonts w:cs="Calibri" w:cstheme="minorAscii"/>
          <w:b w:val="1"/>
          <w:bCs w:val="1"/>
          <w:color w:val="4472C4" w:themeColor="accent1"/>
          <w:spacing w:val="-3"/>
          <w:sz w:val="28"/>
          <w:szCs w:val="28"/>
          <w:rtl w:val="1"/>
          <w:lang w:bidi="ar"/>
        </w:rPr>
        <w:t xml:space="preserve"> </w:t>
      </w:r>
      <w:r w:rsidRPr="285EDB47" w:rsidR="00C021E2">
        <w:rPr>
          <w:rFonts w:cs="Calibri" w:cstheme="minorAscii"/>
          <w:b w:val="1"/>
          <w:bCs w:val="1"/>
          <w:color w:val="4472C4" w:themeColor="accent1"/>
          <w:spacing w:val="-3"/>
          <w:sz w:val="28"/>
          <w:szCs w:val="28"/>
          <w:rtl w:val="1"/>
          <w:lang w:bidi="ar"/>
        </w:rPr>
        <w:t xml:space="preserve">وحماية </w:t>
      </w:r>
      <w:r w:rsidRPr="285EDB47" w:rsidR="00430ACC">
        <w:rPr>
          <w:rFonts w:cs="Calibri" w:cstheme="minorAscii"/>
          <w:b w:val="1"/>
          <w:bCs w:val="1"/>
          <w:color w:val="4472C4" w:themeColor="accent1"/>
          <w:spacing w:val="-3"/>
          <w:sz w:val="28"/>
          <w:szCs w:val="28"/>
          <w:rtl w:val="1"/>
          <w:lang w:bidi="ar"/>
        </w:rPr>
        <w:t>الطفل</w:t>
      </w:r>
    </w:p>
    <w:p w:rsidRPr="008B3531" w:rsidR="00D46A57" w:rsidP="285EDB47" w:rsidRDefault="00C021E2" w14:paraId="23F69C1A" w14:textId="7E45A9C1">
      <w:pPr>
        <w:pStyle w:val="ListParagraph"/>
        <w:numPr>
          <w:ilvl w:val="0"/>
          <w:numId w:val="16"/>
        </w:numPr>
        <w:bidi/>
        <w:jc w:val="both"/>
        <w:rPr>
          <w:rFonts w:cs="Calibri" w:cstheme="minorAscii"/>
          <w:spacing w:val="-3"/>
          <w:sz w:val="24"/>
          <w:szCs w:val="24"/>
        </w:rPr>
      </w:pPr>
      <w:r w:rsidRPr="285EDB47" w:rsidR="00C021E2">
        <w:rPr>
          <w:rFonts w:cs="Calibri" w:cstheme="minorAscii"/>
          <w:b w:val="1"/>
          <w:bCs w:val="1"/>
          <w:color w:val="4472C4" w:themeColor="accent1"/>
          <w:spacing w:val="-3"/>
          <w:sz w:val="24"/>
          <w:szCs w:val="24"/>
          <w:rtl w:val="1"/>
          <w:lang w:bidi="ar"/>
        </w:rPr>
        <w:t xml:space="preserve"> </w:t>
      </w:r>
      <w:r w:rsidRPr="285EDB47" w:rsidR="00D46A57">
        <w:rPr>
          <w:rFonts w:cs="Calibri" w:cstheme="minorAscii"/>
          <w:sz w:val="24"/>
          <w:szCs w:val="24"/>
          <w:rtl w:val="1"/>
          <w:lang w:bidi="ar"/>
        </w:rPr>
        <w:t xml:space="preserve"> </w:t>
      </w:r>
      <w:r w:rsidRPr="285EDB47" w:rsidR="00D46A57">
        <w:rPr>
          <w:rFonts w:cs="Calibri" w:cstheme="minorAscii"/>
          <w:i w:val="1"/>
          <w:iCs w:val="1"/>
          <w:spacing w:val="-3"/>
          <w:sz w:val="24"/>
          <w:szCs w:val="24"/>
          <w:rtl w:val="1"/>
          <w:lang w:bidi="ar"/>
        </w:rPr>
        <w:t>التعاون</w:t>
      </w:r>
      <w:r w:rsidRPr="285EDB47" w:rsidR="00D46A57">
        <w:rPr>
          <w:rFonts w:cs="Calibri" w:cstheme="minorAscii"/>
          <w:sz w:val="24"/>
          <w:szCs w:val="24"/>
          <w:rtl w:val="1"/>
          <w:lang w:bidi="ar"/>
        </w:rPr>
        <w:t xml:space="preserve"> مع</w:t>
      </w:r>
      <w:r w:rsidRPr="285EDB47" w:rsidR="003A6E61">
        <w:rPr>
          <w:rFonts w:cs="Calibri" w:cstheme="minorAscii"/>
          <w:sz w:val="24"/>
          <w:szCs w:val="24"/>
          <w:rtl w:val="1"/>
          <w:lang w:bidi="ar"/>
        </w:rPr>
        <w:t xml:space="preserve"> </w:t>
      </w:r>
      <w:r w:rsidRPr="285EDB47" w:rsidR="003A6E61">
        <w:rPr>
          <w:rFonts w:cs="Calibri" w:cstheme="minorAscii"/>
          <w:sz w:val="24"/>
          <w:szCs w:val="24"/>
          <w:rtl w:val="1"/>
          <w:lang w:bidi="ar"/>
        </w:rPr>
        <w:t>[</w:t>
      </w:r>
      <w:r w:rsidRPr="285EDB47" w:rsidR="003A6E61">
        <w:rPr>
          <w:rFonts w:cs="Calibri" w:cstheme="minorAscii"/>
          <w:i w:val="1"/>
          <w:iCs w:val="1"/>
          <w:sz w:val="24"/>
          <w:szCs w:val="24"/>
          <w:rtl w:val="1"/>
          <w:lang w:bidi="ar"/>
        </w:rPr>
        <w:t>المجموعة/القطاع</w:t>
      </w:r>
      <w:r w:rsidRPr="285EDB47" w:rsidR="003A6E61">
        <w:rPr>
          <w:rFonts w:cs="Calibri" w:cstheme="minorAscii"/>
          <w:sz w:val="24"/>
          <w:szCs w:val="24"/>
          <w:rtl w:val="1"/>
          <w:lang w:bidi="ar"/>
        </w:rPr>
        <w:t>]</w:t>
      </w:r>
      <w:r w:rsidRPr="285EDB47" w:rsidR="003071A9">
        <w:rPr>
          <w:rFonts w:cs="Calibri" w:cstheme="minorAscii"/>
          <w:sz w:val="24"/>
          <w:szCs w:val="24"/>
          <w:rtl w:val="1"/>
          <w:lang w:bidi="ar"/>
        </w:rPr>
        <w:t xml:space="preserve"> المعنية/المعني بالحماية، ومع</w:t>
      </w:r>
      <w:r w:rsidRPr="285EDB47" w:rsidR="00406421">
        <w:rPr>
          <w:rFonts w:cs="Calibri" w:cstheme="minorAscii"/>
          <w:sz w:val="24"/>
          <w:szCs w:val="24"/>
          <w:rtl w:val="1"/>
          <w:lang w:bidi="ar"/>
        </w:rPr>
        <w:t xml:space="preserve"> منسق </w:t>
      </w:r>
      <w:r w:rsidRPr="285EDB47" w:rsidR="0042180E">
        <w:rPr>
          <w:rFonts w:cs="Calibri" w:cstheme="minorAscii"/>
          <w:sz w:val="24"/>
          <w:szCs w:val="24"/>
          <w:rtl w:val="1"/>
          <w:lang w:bidi="ar"/>
        </w:rPr>
        <w:t>[</w:t>
      </w:r>
      <w:r w:rsidRPr="285EDB47" w:rsidR="00406421">
        <w:rPr>
          <w:rFonts w:cs="Calibri" w:cstheme="minorAscii"/>
          <w:i w:val="1"/>
          <w:iCs w:val="1"/>
          <w:sz w:val="24"/>
          <w:szCs w:val="24"/>
          <w:rtl w:val="1"/>
          <w:lang w:bidi="ar"/>
        </w:rPr>
        <w:t>المجموعة</w:t>
      </w:r>
      <w:r w:rsidRPr="285EDB47" w:rsidR="004332AC">
        <w:rPr>
          <w:rFonts w:cs="Calibri" w:cstheme="minorAscii"/>
          <w:i w:val="1"/>
          <w:iCs w:val="1"/>
          <w:sz w:val="24"/>
          <w:szCs w:val="24"/>
          <w:rtl w:val="1"/>
          <w:lang w:bidi="ar"/>
        </w:rPr>
        <w:t xml:space="preserve"> الفرعية</w:t>
      </w:r>
      <w:r w:rsidRPr="285EDB47" w:rsidR="00406421">
        <w:rPr>
          <w:rFonts w:cs="Calibri" w:cstheme="minorAscii"/>
          <w:i w:val="1"/>
          <w:iCs w:val="1"/>
          <w:sz w:val="24"/>
          <w:szCs w:val="24"/>
          <w:rtl w:val="1"/>
          <w:lang w:bidi="ar"/>
        </w:rPr>
        <w:t>/القطاع</w:t>
      </w:r>
      <w:r w:rsidRPr="285EDB47" w:rsidR="004332AC">
        <w:rPr>
          <w:rFonts w:cs="Calibri" w:cstheme="minorAscii"/>
          <w:i w:val="1"/>
          <w:iCs w:val="1"/>
          <w:sz w:val="24"/>
          <w:szCs w:val="24"/>
          <w:rtl w:val="1"/>
          <w:lang w:bidi="ar"/>
        </w:rPr>
        <w:t xml:space="preserve"> الفرعي</w:t>
      </w:r>
      <w:r w:rsidRPr="285EDB47" w:rsidR="00406421">
        <w:rPr>
          <w:rFonts w:cs="Calibri" w:cstheme="minorAscii"/>
          <w:sz w:val="24"/>
          <w:szCs w:val="24"/>
          <w:rtl w:val="1"/>
          <w:lang w:bidi="ar"/>
        </w:rPr>
        <w:t>]</w:t>
      </w:r>
      <w:r w:rsidRPr="285EDB47" w:rsidR="0042180E">
        <w:rPr>
          <w:rFonts w:cs="Calibri" w:cstheme="minorAscii"/>
          <w:sz w:val="24"/>
          <w:szCs w:val="24"/>
          <w:rtl w:val="1"/>
          <w:lang w:bidi="ar"/>
        </w:rPr>
        <w:t xml:space="preserve"> المعنية/المعني بالعنف القائم على النوع الاجتماعي</w:t>
      </w:r>
      <w:r w:rsidRPr="285EDB47" w:rsidR="00406421">
        <w:rPr>
          <w:rFonts w:cs="Calibri" w:cstheme="minorAscii"/>
          <w:sz w:val="24"/>
          <w:szCs w:val="24"/>
          <w:rtl w:val="1"/>
          <w:lang w:bidi="ar"/>
        </w:rPr>
        <w:t>،</w:t>
      </w:r>
      <w:r w:rsidRPr="285EDB47" w:rsidR="00D46A57">
        <w:rPr>
          <w:rFonts w:cs="Calibri" w:cstheme="minorAscii"/>
          <w:sz w:val="24"/>
          <w:szCs w:val="24"/>
          <w:rtl w:val="1"/>
          <w:lang w:bidi="ar"/>
        </w:rPr>
        <w:t xml:space="preserve"> ومنسق</w:t>
      </w:r>
      <w:r w:rsidRPr="285EDB47" w:rsidR="00D46A57">
        <w:rPr>
          <w:rFonts w:cs="Calibri" w:cstheme="minorAscii"/>
          <w:sz w:val="24"/>
          <w:szCs w:val="24"/>
          <w:rtl w:val="1"/>
          <w:lang w:bidi="ar"/>
        </w:rPr>
        <w:t xml:space="preserve"> </w:t>
      </w:r>
      <w:r w:rsidRPr="285EDB47" w:rsidR="00D46A57">
        <w:rPr>
          <w:rFonts w:cs="Calibri" w:cstheme="minorAscii"/>
          <w:sz w:val="24"/>
          <w:szCs w:val="24"/>
          <w:rtl w:val="1"/>
          <w:lang w:bidi="ar"/>
        </w:rPr>
        <w:t>[</w:t>
      </w:r>
      <w:r w:rsidRPr="285EDB47" w:rsidR="00314DB6">
        <w:rPr>
          <w:rFonts w:cs="Calibri" w:cstheme="minorAscii"/>
          <w:i w:val="1"/>
          <w:iCs w:val="1"/>
          <w:sz w:val="24"/>
          <w:szCs w:val="24"/>
          <w:rtl w:val="1"/>
          <w:lang w:bidi="ar"/>
        </w:rPr>
        <w:t>المجموعة</w:t>
      </w:r>
      <w:r w:rsidRPr="285EDB47" w:rsidR="004332AC">
        <w:rPr>
          <w:rFonts w:cs="Calibri" w:cstheme="minorAscii"/>
          <w:i w:val="1"/>
          <w:iCs w:val="1"/>
          <w:sz w:val="24"/>
          <w:szCs w:val="24"/>
          <w:rtl w:val="1"/>
          <w:lang w:bidi="ar"/>
        </w:rPr>
        <w:t xml:space="preserve"> الفرعية</w:t>
      </w:r>
      <w:r w:rsidRPr="285EDB47" w:rsidR="00D46A57">
        <w:rPr>
          <w:rFonts w:cs="Calibri" w:cstheme="minorAscii"/>
          <w:i w:val="1"/>
          <w:iCs w:val="1"/>
          <w:sz w:val="24"/>
          <w:szCs w:val="24"/>
          <w:rtl w:val="1"/>
          <w:lang w:bidi="ar"/>
        </w:rPr>
        <w:t>/القطاع</w:t>
      </w:r>
      <w:r w:rsidRPr="285EDB47" w:rsidR="004332AC">
        <w:rPr>
          <w:rFonts w:cs="Calibri" w:cstheme="minorAscii"/>
          <w:i w:val="1"/>
          <w:iCs w:val="1"/>
          <w:sz w:val="24"/>
          <w:szCs w:val="24"/>
          <w:rtl w:val="1"/>
          <w:lang w:bidi="ar"/>
        </w:rPr>
        <w:t xml:space="preserve"> الفرعي</w:t>
      </w:r>
      <w:r w:rsidRPr="285EDB47" w:rsidR="00D46A57">
        <w:rPr>
          <w:rFonts w:cs="Calibri" w:cstheme="minorAscii"/>
          <w:sz w:val="24"/>
          <w:szCs w:val="24"/>
          <w:rtl w:val="1"/>
          <w:lang w:bidi="ar"/>
        </w:rPr>
        <w:t>]</w:t>
      </w:r>
      <w:r w:rsidRPr="285EDB47" w:rsidR="002B3C34">
        <w:rPr>
          <w:rFonts w:cs="Calibri" w:cstheme="minorAscii"/>
          <w:sz w:val="24"/>
          <w:szCs w:val="24"/>
          <w:rtl w:val="1"/>
          <w:lang w:bidi="ar"/>
        </w:rPr>
        <w:t xml:space="preserve"> المعنية/المعني بح</w:t>
      </w:r>
      <w:r w:rsidRPr="285EDB47" w:rsidR="00C021E2">
        <w:rPr>
          <w:rFonts w:cs="Calibri" w:cstheme="minorAscii"/>
          <w:sz w:val="24"/>
          <w:szCs w:val="24"/>
          <w:rtl w:val="1"/>
          <w:lang w:bidi="ar"/>
        </w:rPr>
        <w:t>ماية الطفل لضمان اتباع نهج منسق</w:t>
      </w:r>
      <w:r w:rsidRPr="285EDB47" w:rsidR="00C61B99">
        <w:rPr>
          <w:rFonts w:cs="Calibri" w:cstheme="minorAscii"/>
          <w:sz w:val="24"/>
          <w:szCs w:val="24"/>
          <w:rtl w:val="1"/>
          <w:lang w:bidi="ar"/>
        </w:rPr>
        <w:t xml:space="preserve"> إزاء </w:t>
      </w:r>
      <w:r w:rsidRPr="285EDB47" w:rsidR="00C021E2">
        <w:rPr>
          <w:rFonts w:cs="Calibri" w:cstheme="minorAscii"/>
          <w:sz w:val="24"/>
          <w:szCs w:val="24"/>
          <w:rtl w:val="1"/>
          <w:lang w:bidi="ar"/>
        </w:rPr>
        <w:t>أنشطة الوقاية ودعم</w:t>
      </w:r>
      <w:r w:rsidRPr="285EDB47" w:rsidR="009049A9">
        <w:rPr>
          <w:rFonts w:cs="Calibri" w:cstheme="minorAscii"/>
          <w:sz w:val="24"/>
          <w:szCs w:val="24"/>
          <w:rtl w:val="1"/>
          <w:lang w:bidi="ar"/>
        </w:rPr>
        <w:t xml:space="preserve"> الضحايا/</w:t>
      </w:r>
      <w:r w:rsidRPr="285EDB47" w:rsidR="00D46A57">
        <w:rPr>
          <w:rFonts w:cs="Calibri" w:cstheme="minorAscii"/>
          <w:sz w:val="24"/>
          <w:szCs w:val="24"/>
          <w:rtl w:val="1"/>
          <w:lang w:bidi="ar"/>
        </w:rPr>
        <w:t>الناجين، و</w:t>
      </w:r>
      <w:r w:rsidRPr="285EDB47" w:rsidR="00C61B99">
        <w:rPr>
          <w:rFonts w:cs="Calibri" w:cstheme="minorAscii"/>
          <w:sz w:val="24"/>
          <w:szCs w:val="24"/>
          <w:rtl w:val="1"/>
          <w:lang w:bidi="ar"/>
        </w:rPr>
        <w:t xml:space="preserve">العمل على </w:t>
      </w:r>
      <w:r w:rsidRPr="285EDB47" w:rsidR="00D46A57">
        <w:rPr>
          <w:rFonts w:cs="Calibri" w:cstheme="minorAscii"/>
          <w:sz w:val="24"/>
          <w:szCs w:val="24"/>
          <w:rtl w:val="1"/>
          <w:lang w:bidi="ar"/>
        </w:rPr>
        <w:t xml:space="preserve">أن تتخذ أنشطة شبكة </w:t>
      </w:r>
      <w:r w:rsidRPr="285EDB47" w:rsidR="007D4247">
        <w:rPr>
          <w:rFonts w:cs="Calibri" w:cstheme="minorAscii"/>
          <w:sz w:val="24"/>
          <w:szCs w:val="24"/>
          <w:rtl w:val="1"/>
          <w:lang w:bidi="ar"/>
        </w:rPr>
        <w:t>ال</w:t>
      </w:r>
      <w:r w:rsidRPr="285EDB47" w:rsidR="00D46A57">
        <w:rPr>
          <w:rFonts w:cs="Calibri" w:cstheme="minorAscii"/>
          <w:sz w:val="24"/>
          <w:szCs w:val="24"/>
          <w:rtl w:val="1"/>
          <w:lang w:bidi="ar"/>
        </w:rPr>
        <w:t>حماية من العنف الجنسي</w:t>
      </w:r>
      <w:r w:rsidRPr="285EDB47" w:rsidR="007D4247">
        <w:rPr>
          <w:rFonts w:cs="Calibri" w:cstheme="minorAscii"/>
          <w:sz w:val="24"/>
          <w:szCs w:val="24"/>
          <w:rtl w:val="1"/>
          <w:lang w:bidi="ar"/>
        </w:rPr>
        <w:t xml:space="preserve"> والانتهاك الجنسي</w:t>
      </w:r>
      <w:r w:rsidRPr="285EDB47" w:rsidR="00D46A57">
        <w:rPr>
          <w:rFonts w:cs="Calibri" w:cstheme="minorAscii"/>
          <w:sz w:val="24"/>
          <w:szCs w:val="24"/>
          <w:rtl w:val="1"/>
          <w:lang w:bidi="ar"/>
        </w:rPr>
        <w:t xml:space="preserve"> نهج</w:t>
      </w:r>
      <w:r w:rsidRPr="285EDB47" w:rsidR="004366AF">
        <w:rPr>
          <w:rFonts w:cs="Calibri" w:cstheme="minorAscii"/>
          <w:sz w:val="24"/>
          <w:szCs w:val="24"/>
          <w:rtl w:val="1"/>
          <w:lang w:bidi="ar"/>
        </w:rPr>
        <w:t>ا</w:t>
      </w:r>
      <w:r w:rsidRPr="285EDB47" w:rsidR="00D46A57">
        <w:rPr>
          <w:rFonts w:cs="Calibri" w:cstheme="minorAscii"/>
          <w:sz w:val="24"/>
          <w:szCs w:val="24"/>
          <w:rtl w:val="1"/>
          <w:lang w:bidi="ar"/>
        </w:rPr>
        <w:t xml:space="preserve"> يركز على </w:t>
      </w:r>
      <w:r w:rsidRPr="285EDB47" w:rsidR="004F3900">
        <w:rPr>
          <w:rFonts w:cs="Calibri" w:cstheme="minorAscii"/>
          <w:sz w:val="24"/>
          <w:szCs w:val="24"/>
          <w:rtl w:val="1"/>
          <w:lang w:bidi="ar"/>
        </w:rPr>
        <w:t>الضحايا/</w:t>
      </w:r>
      <w:r w:rsidRPr="285EDB47" w:rsidR="00D46A57">
        <w:rPr>
          <w:rFonts w:cs="Calibri" w:cstheme="minorAscii"/>
          <w:sz w:val="24"/>
          <w:szCs w:val="24"/>
          <w:rtl w:val="1"/>
          <w:lang w:bidi="ar"/>
        </w:rPr>
        <w:t xml:space="preserve">الناجين </w:t>
      </w:r>
      <w:r w:rsidRPr="285EDB47" w:rsidR="004366AF">
        <w:rPr>
          <w:rFonts w:cs="Calibri" w:cstheme="minorAscii"/>
          <w:sz w:val="24"/>
          <w:szCs w:val="24"/>
          <w:rtl w:val="1"/>
          <w:lang w:bidi="ar"/>
        </w:rPr>
        <w:t>و</w:t>
      </w:r>
      <w:r w:rsidRPr="285EDB47" w:rsidR="00D46A57">
        <w:rPr>
          <w:rFonts w:cs="Calibri" w:cstheme="minorAscii"/>
          <w:sz w:val="24"/>
          <w:szCs w:val="24"/>
          <w:rtl w:val="1"/>
          <w:lang w:bidi="ar"/>
        </w:rPr>
        <w:t xml:space="preserve">يدعم حقوق </w:t>
      </w:r>
      <w:r w:rsidRPr="285EDB47" w:rsidR="00775E4B">
        <w:rPr>
          <w:rFonts w:cs="Calibri" w:cstheme="minorAscii"/>
          <w:sz w:val="24"/>
          <w:szCs w:val="24"/>
          <w:rtl w:val="1"/>
          <w:lang w:bidi="ar"/>
        </w:rPr>
        <w:t>الضحايا/الناجين</w:t>
      </w:r>
    </w:p>
    <w:p w:rsidRPr="008B3531" w:rsidR="00D46A57" w:rsidP="285EDB47" w:rsidRDefault="00D46A57" w14:paraId="46CF58B4" w14:textId="4F4DD0A3">
      <w:pPr>
        <w:pStyle w:val="ListParagraph"/>
        <w:numPr>
          <w:ilvl w:val="0"/>
          <w:numId w:val="16"/>
        </w:numPr>
        <w:bidi/>
        <w:jc w:val="both"/>
        <w:rPr>
          <w:rFonts w:cs="Calibri" w:cstheme="minorAscii"/>
          <w:spacing w:val="-3"/>
          <w:sz w:val="24"/>
          <w:szCs w:val="24"/>
        </w:rPr>
      </w:pPr>
      <w:r w:rsidRPr="285EDB47" w:rsidR="00D46A57">
        <w:rPr>
          <w:rFonts w:cs="Calibri" w:cstheme="minorAscii"/>
          <w:spacing w:val="-3"/>
          <w:sz w:val="24"/>
          <w:szCs w:val="24"/>
          <w:rtl w:val="1"/>
          <w:lang w:bidi="ar"/>
        </w:rPr>
        <w:t>[</w:t>
      </w:r>
      <w:r w:rsidRPr="285EDB47" w:rsidR="00D46A57">
        <w:rPr>
          <w:rFonts w:cs="Calibri" w:cstheme="minorAscii"/>
          <w:i w:val="1"/>
          <w:iCs w:val="1"/>
          <w:spacing w:val="-3"/>
          <w:sz w:val="24"/>
          <w:szCs w:val="24"/>
          <w:rtl w:val="1"/>
          <w:lang w:bidi="ar"/>
        </w:rPr>
        <w:t>حيثما يوجد</w:t>
      </w:r>
      <w:r w:rsidRPr="285EDB47" w:rsidR="00774914">
        <w:rPr>
          <w:rFonts w:cs="Calibri" w:cstheme="minorAscii"/>
          <w:i w:val="1"/>
          <w:iCs w:val="1"/>
          <w:spacing w:val="-3"/>
          <w:sz w:val="24"/>
          <w:szCs w:val="24"/>
          <w:rtl w:val="1"/>
          <w:lang w:bidi="ar"/>
        </w:rPr>
        <w:t xml:space="preserve"> </w:t>
      </w:r>
      <w:r w:rsidRPr="285EDB47" w:rsidR="00AE166D">
        <w:rPr>
          <w:rFonts w:cs="Calibri" w:cstheme="minorAscii"/>
          <w:i w:val="1"/>
          <w:iCs w:val="1"/>
          <w:spacing w:val="-3"/>
          <w:sz w:val="24"/>
          <w:szCs w:val="24"/>
          <w:rtl w:val="1"/>
          <w:lang w:bidi="ar"/>
        </w:rPr>
        <w:t>موظف أقدم</w:t>
      </w:r>
      <w:r w:rsidRPr="285EDB47" w:rsidR="006553DD">
        <w:rPr>
          <w:rFonts w:cs="Calibri" w:cstheme="minorAscii"/>
          <w:i w:val="1"/>
          <w:iCs w:val="1"/>
          <w:spacing w:val="-3"/>
          <w:sz w:val="24"/>
          <w:szCs w:val="24"/>
          <w:rtl w:val="1"/>
          <w:lang w:bidi="ar"/>
        </w:rPr>
        <w:t xml:space="preserve"> معني ب</w:t>
      </w:r>
      <w:r w:rsidRPr="285EDB47" w:rsidR="00AE166D">
        <w:rPr>
          <w:rFonts w:cs="Calibri" w:cstheme="minorAscii"/>
          <w:i w:val="1"/>
          <w:iCs w:val="1"/>
          <w:spacing w:val="-3"/>
          <w:sz w:val="24"/>
          <w:szCs w:val="24"/>
          <w:rtl w:val="1"/>
          <w:lang w:bidi="ar"/>
        </w:rPr>
        <w:t>حقوق الضحايا</w:t>
      </w:r>
      <w:r w:rsidRPr="285EDB47" w:rsidR="00DF0F29">
        <w:rPr>
          <w:rFonts w:cs="Calibri" w:cstheme="minorAscii"/>
          <w:i w:val="1"/>
          <w:iCs w:val="1"/>
          <w:spacing w:val="-3"/>
          <w:sz w:val="24"/>
          <w:szCs w:val="24"/>
          <w:rtl w:val="1"/>
          <w:lang w:bidi="ar"/>
        </w:rPr>
        <w:t>،</w:t>
      </w:r>
      <w:r w:rsidRPr="285EDB47" w:rsidR="00D46A57">
        <w:rPr>
          <w:rFonts w:cs="Calibri" w:cstheme="minorAscii"/>
          <w:i w:val="1"/>
          <w:iCs w:val="1"/>
          <w:spacing w:val="-3"/>
          <w:sz w:val="24"/>
          <w:szCs w:val="24"/>
          <w:rtl w:val="1"/>
          <w:lang w:bidi="ar"/>
        </w:rPr>
        <w:t xml:space="preserve"> أو </w:t>
      </w:r>
      <w:r w:rsidRPr="285EDB47" w:rsidR="006553DD">
        <w:rPr>
          <w:rFonts w:cs="Calibri" w:cstheme="minorAscii"/>
          <w:i w:val="1"/>
          <w:iCs w:val="1"/>
          <w:spacing w:val="-3"/>
          <w:sz w:val="24"/>
          <w:szCs w:val="24"/>
          <w:rtl w:val="1"/>
          <w:lang w:bidi="ar"/>
        </w:rPr>
        <w:t>مدافع</w:t>
      </w:r>
      <w:r w:rsidRPr="285EDB47" w:rsidR="00D46A57">
        <w:rPr>
          <w:rFonts w:cs="Calibri" w:cstheme="minorAscii"/>
          <w:i w:val="1"/>
          <w:iCs w:val="1"/>
          <w:spacing w:val="-3"/>
          <w:sz w:val="24"/>
          <w:szCs w:val="24"/>
          <w:rtl w:val="1"/>
          <w:lang w:bidi="ar"/>
        </w:rPr>
        <w:t xml:space="preserve"> ميداني</w:t>
      </w:r>
      <w:r w:rsidRPr="285EDB47" w:rsidR="006553DD">
        <w:rPr>
          <w:rFonts w:cs="Calibri" w:cstheme="minorAscii"/>
          <w:i w:val="1"/>
          <w:iCs w:val="1"/>
          <w:spacing w:val="-3"/>
          <w:sz w:val="24"/>
          <w:szCs w:val="24"/>
          <w:rtl w:val="1"/>
          <w:lang w:bidi="ar"/>
        </w:rPr>
        <w:t xml:space="preserve"> عن </w:t>
      </w:r>
      <w:r w:rsidRPr="285EDB47" w:rsidR="00D46A57">
        <w:rPr>
          <w:rFonts w:cs="Calibri" w:cstheme="minorAscii"/>
          <w:i w:val="1"/>
          <w:iCs w:val="1"/>
          <w:spacing w:val="-3"/>
          <w:sz w:val="24"/>
          <w:szCs w:val="24"/>
          <w:rtl w:val="1"/>
          <w:lang w:bidi="ar"/>
        </w:rPr>
        <w:t>حقوق الضحايا</w:t>
      </w:r>
      <w:r w:rsidRPr="285EDB47" w:rsidR="00DF0F29">
        <w:rPr>
          <w:rFonts w:cs="Calibri" w:cstheme="minorAscii"/>
          <w:i w:val="1"/>
          <w:iCs w:val="1"/>
          <w:spacing w:val="-3"/>
          <w:sz w:val="24"/>
          <w:szCs w:val="24"/>
          <w:rtl w:val="1"/>
          <w:lang w:bidi="ar"/>
        </w:rPr>
        <w:t xml:space="preserve">، أو </w:t>
      </w:r>
      <w:r w:rsidRPr="285EDB47" w:rsidR="00423BC7">
        <w:rPr>
          <w:rFonts w:cs="Calibri" w:cstheme="minorAscii"/>
          <w:i w:val="1"/>
          <w:iCs w:val="1"/>
          <w:spacing w:val="-3"/>
          <w:sz w:val="24"/>
          <w:szCs w:val="24"/>
          <w:rtl w:val="1"/>
          <w:lang w:bidi="ar"/>
        </w:rPr>
        <w:t>جهة</w:t>
      </w:r>
      <w:r w:rsidRPr="285EDB47" w:rsidR="00DF0F29">
        <w:rPr>
          <w:rFonts w:cs="Calibri" w:cstheme="minorAscii"/>
          <w:i w:val="1"/>
          <w:iCs w:val="1"/>
          <w:spacing w:val="-3"/>
          <w:sz w:val="24"/>
          <w:szCs w:val="24"/>
          <w:rtl w:val="1"/>
          <w:lang w:bidi="ar"/>
        </w:rPr>
        <w:t xml:space="preserve"> تنسيق معني</w:t>
      </w:r>
      <w:r w:rsidRPr="285EDB47" w:rsidR="00423BC7">
        <w:rPr>
          <w:rFonts w:cs="Calibri" w:cstheme="minorAscii"/>
          <w:i w:val="1"/>
          <w:iCs w:val="1"/>
          <w:spacing w:val="-3"/>
          <w:sz w:val="24"/>
          <w:szCs w:val="24"/>
          <w:rtl w:val="1"/>
          <w:lang w:bidi="ar"/>
        </w:rPr>
        <w:t>ة</w:t>
      </w:r>
      <w:r w:rsidRPr="285EDB47" w:rsidR="00DF0F29">
        <w:rPr>
          <w:rFonts w:cs="Calibri" w:cstheme="minorAscii"/>
          <w:i w:val="1"/>
          <w:iCs w:val="1"/>
          <w:spacing w:val="-3"/>
          <w:sz w:val="24"/>
          <w:szCs w:val="24"/>
          <w:rtl w:val="1"/>
          <w:lang w:bidi="ar"/>
        </w:rPr>
        <w:t xml:space="preserve"> بحقوق الضحايا</w:t>
      </w:r>
      <w:r w:rsidRPr="285EDB47" w:rsidR="00FC3AA2">
        <w:rPr>
          <w:rFonts w:cs="Calibri" w:cstheme="minorAscii"/>
          <w:i w:val="1"/>
          <w:iCs w:val="1"/>
          <w:spacing w:val="-3"/>
          <w:sz w:val="24"/>
          <w:szCs w:val="24"/>
          <w:rtl w:val="1"/>
          <w:lang w:bidi="ar"/>
        </w:rPr>
        <w:t>، مكلف</w:t>
      </w:r>
      <w:r w:rsidRPr="285EDB47" w:rsidR="00423BC7">
        <w:rPr>
          <w:rFonts w:cs="Calibri" w:cstheme="minorAscii"/>
          <w:i w:val="1"/>
          <w:iCs w:val="1"/>
          <w:spacing w:val="-3"/>
          <w:sz w:val="24"/>
          <w:szCs w:val="24"/>
          <w:rtl w:val="1"/>
          <w:lang w:bidi="ar"/>
        </w:rPr>
        <w:t>ة</w:t>
      </w:r>
      <w:r w:rsidRPr="285EDB47" w:rsidR="00FC3AA2">
        <w:rPr>
          <w:rFonts w:cs="Calibri" w:cstheme="minorAscii"/>
          <w:i w:val="1"/>
          <w:iCs w:val="1"/>
          <w:spacing w:val="-3"/>
          <w:sz w:val="24"/>
          <w:szCs w:val="24"/>
          <w:rtl w:val="1"/>
          <w:lang w:bidi="ar"/>
        </w:rPr>
        <w:t xml:space="preserve"> على نطاق المنظومة بدعم كيانات الأمم المتحدة</w:t>
      </w:r>
      <w:r w:rsidRPr="285EDB47" w:rsidR="00D46A57">
        <w:rPr>
          <w:rFonts w:cs="Calibri" w:cstheme="minorAscii"/>
          <w:i w:val="1"/>
          <w:iCs w:val="1"/>
          <w:spacing w:val="-3"/>
          <w:sz w:val="24"/>
          <w:szCs w:val="24"/>
          <w:rtl w:val="1"/>
          <w:lang w:bidi="ar"/>
        </w:rPr>
        <w:t>:</w:t>
      </w:r>
      <w:r w:rsidRPr="285EDB47" w:rsidR="00D46A57">
        <w:rPr>
          <w:rFonts w:cs="Calibri" w:cstheme="minorAscii"/>
          <w:sz w:val="24"/>
          <w:szCs w:val="24"/>
          <w:rtl w:val="1"/>
          <w:lang w:bidi="ar"/>
        </w:rPr>
        <w:t xml:space="preserve"> </w:t>
      </w:r>
      <w:r w:rsidRPr="285EDB47" w:rsidR="00B23181">
        <w:rPr>
          <w:rFonts w:cs="Calibri" w:cstheme="minorAscii"/>
          <w:sz w:val="24"/>
          <w:szCs w:val="24"/>
          <w:rtl w:val="1"/>
          <w:lang w:bidi="ar"/>
        </w:rPr>
        <w:t xml:space="preserve">التنسيق </w:t>
      </w:r>
      <w:r w:rsidRPr="285EDB47" w:rsidR="00D46A57">
        <w:rPr>
          <w:rFonts w:cs="Calibri" w:cstheme="minorAscii"/>
          <w:i w:val="1"/>
          <w:iCs w:val="1"/>
          <w:sz w:val="24"/>
          <w:szCs w:val="24"/>
          <w:rtl w:val="1"/>
          <w:lang w:bidi="ar"/>
        </w:rPr>
        <w:t xml:space="preserve">مع </w:t>
      </w:r>
      <w:r w:rsidRPr="285EDB47" w:rsidR="00C27443">
        <w:rPr>
          <w:rFonts w:cs="Calibri" w:cstheme="minorAscii"/>
          <w:i w:val="1"/>
          <w:iCs w:val="1"/>
          <w:spacing w:val="-3"/>
          <w:sz w:val="24"/>
          <w:szCs w:val="24"/>
          <w:rtl w:val="1"/>
          <w:lang w:bidi="ar"/>
        </w:rPr>
        <w:t>الموظف الأقدم/المدافع الميداني/</w:t>
      </w:r>
      <w:r w:rsidRPr="285EDB47" w:rsidR="00423BC7">
        <w:rPr>
          <w:rFonts w:cs="Calibri" w:cstheme="minorAscii"/>
          <w:i w:val="1"/>
          <w:iCs w:val="1"/>
          <w:spacing w:val="-3"/>
          <w:sz w:val="24"/>
          <w:szCs w:val="24"/>
          <w:rtl w:val="1"/>
          <w:lang w:bidi="ar"/>
        </w:rPr>
        <w:t xml:space="preserve">جهة التنسيق </w:t>
      </w:r>
      <w:r w:rsidRPr="285EDB47" w:rsidR="00D46A57">
        <w:rPr>
          <w:rFonts w:cs="Calibri" w:cstheme="minorAscii"/>
          <w:i w:val="1"/>
          <w:iCs w:val="1"/>
          <w:sz w:val="24"/>
          <w:szCs w:val="24"/>
          <w:rtl w:val="1"/>
          <w:lang w:bidi="ar"/>
        </w:rPr>
        <w:t>لضمان اتساق النهج</w:t>
      </w:r>
      <w:r w:rsidRPr="285EDB47" w:rsidR="00F97EF7">
        <w:rPr>
          <w:rFonts w:cs="Calibri" w:cstheme="minorAscii"/>
          <w:i w:val="1"/>
          <w:iCs w:val="1"/>
          <w:sz w:val="24"/>
          <w:szCs w:val="24"/>
          <w:rtl w:val="1"/>
          <w:lang w:bidi="ar"/>
        </w:rPr>
        <w:t xml:space="preserve"> القائم</w:t>
      </w:r>
      <w:r w:rsidRPr="285EDB47" w:rsidR="00D46A57">
        <w:rPr>
          <w:rFonts w:cs="Calibri" w:cstheme="minorAscii"/>
          <w:i w:val="1"/>
          <w:iCs w:val="1"/>
          <w:sz w:val="24"/>
          <w:szCs w:val="24"/>
          <w:rtl w:val="1"/>
          <w:lang w:bidi="ar"/>
        </w:rPr>
        <w:t xml:space="preserve"> على نطاق الأمم المتحدة لمنع </w:t>
      </w:r>
      <w:r w:rsidRPr="285EDB47" w:rsidR="00F97EF7">
        <w:rPr>
          <w:rFonts w:cs="Calibri" w:cstheme="minorAscii"/>
          <w:i w:val="1"/>
          <w:iCs w:val="1"/>
          <w:sz w:val="24"/>
          <w:szCs w:val="24"/>
          <w:rtl w:val="1"/>
          <w:lang w:bidi="ar"/>
        </w:rPr>
        <w:t>الاستغلال الجنسي</w:t>
      </w:r>
      <w:r w:rsidRPr="285EDB47" w:rsidR="00507365">
        <w:rPr>
          <w:rFonts w:cs="Calibri" w:cstheme="minorAscii"/>
          <w:i w:val="1"/>
          <w:iCs w:val="1"/>
          <w:sz w:val="24"/>
          <w:szCs w:val="24"/>
          <w:rtl w:val="1"/>
          <w:lang w:bidi="ar"/>
        </w:rPr>
        <w:t xml:space="preserve"> والانتهاك الجنسي</w:t>
      </w:r>
      <w:r w:rsidRPr="285EDB47" w:rsidR="00774914">
        <w:rPr>
          <w:rFonts w:cs="Calibri" w:cstheme="minorAscii"/>
          <w:i w:val="1"/>
          <w:iCs w:val="1"/>
          <w:sz w:val="24"/>
          <w:szCs w:val="24"/>
          <w:rtl w:val="1"/>
          <w:lang w:bidi="ar"/>
        </w:rPr>
        <w:t xml:space="preserve"> </w:t>
      </w:r>
      <w:r w:rsidRPr="285EDB47" w:rsidR="00D46A57">
        <w:rPr>
          <w:rFonts w:cs="Calibri" w:cstheme="minorAscii"/>
          <w:sz w:val="24"/>
          <w:szCs w:val="24"/>
          <w:rtl w:val="1"/>
          <w:lang w:bidi="ar"/>
        </w:rPr>
        <w:t xml:space="preserve">ودعم </w:t>
      </w:r>
      <w:r w:rsidRPr="285EDB47" w:rsidR="00775E4B">
        <w:rPr>
          <w:rFonts w:cs="Calibri" w:cstheme="minorAscii"/>
          <w:i w:val="1"/>
          <w:iCs w:val="1"/>
          <w:sz w:val="24"/>
          <w:szCs w:val="24"/>
          <w:rtl w:val="1"/>
          <w:lang w:bidi="ar"/>
        </w:rPr>
        <w:t>الضحايا/</w:t>
      </w:r>
      <w:r w:rsidRPr="285EDB47" w:rsidR="00D46A57">
        <w:rPr>
          <w:rFonts w:cs="Calibri" w:cstheme="minorAscii"/>
          <w:i w:val="1"/>
          <w:iCs w:val="1"/>
          <w:sz w:val="24"/>
          <w:szCs w:val="24"/>
          <w:rtl w:val="1"/>
          <w:lang w:bidi="ar"/>
        </w:rPr>
        <w:t>الناجين</w:t>
      </w:r>
      <w:r w:rsidRPr="285EDB47" w:rsidR="00D46A57">
        <w:rPr>
          <w:rFonts w:cs="Calibri" w:cstheme="minorAscii"/>
          <w:sz w:val="24"/>
          <w:szCs w:val="24"/>
          <w:rtl w:val="1"/>
          <w:lang w:bidi="ar"/>
        </w:rPr>
        <w:t xml:space="preserve">] </w:t>
      </w:r>
    </w:p>
    <w:p w:rsidRPr="008B3531" w:rsidR="00D46A57" w:rsidP="285EDB47" w:rsidRDefault="00D46A57" w14:paraId="1B8AC144" w14:textId="77777777">
      <w:pPr>
        <w:bidi/>
        <w:jc w:val="both"/>
        <w:rPr>
          <w:rFonts w:cs="Calibri" w:cstheme="minorAscii"/>
          <w:spacing w:val="-3"/>
          <w:sz w:val="24"/>
          <w:szCs w:val="24"/>
        </w:rPr>
      </w:pPr>
    </w:p>
    <w:p w:rsidRPr="00507365" w:rsidR="008248EC" w:rsidP="285EDB47" w:rsidRDefault="00507365" w14:paraId="3525194F" w14:textId="51A439A8">
      <w:pPr>
        <w:bidi/>
        <w:jc w:val="both"/>
        <w:rPr>
          <w:rFonts w:cs="Calibri" w:cstheme="minorAscii"/>
          <w:b w:val="1"/>
          <w:bCs w:val="1"/>
          <w:color w:val="4472C4" w:themeColor="accent1"/>
          <w:spacing w:val="-3"/>
          <w:sz w:val="28"/>
          <w:szCs w:val="28"/>
        </w:rPr>
      </w:pPr>
      <w:r w:rsidRPr="285EDB47" w:rsidR="00507365">
        <w:rPr>
          <w:rFonts w:cs="Calibri" w:cstheme="minorAscii"/>
          <w:b w:val="1"/>
          <w:bCs w:val="1"/>
          <w:color w:val="4472C4" w:themeColor="accent1"/>
          <w:spacing w:val="-3"/>
          <w:sz w:val="28"/>
          <w:szCs w:val="28"/>
          <w:rtl w:val="1"/>
          <w:lang w:bidi="ar"/>
        </w:rPr>
        <w:t>الجهات الفاعلة</w:t>
      </w:r>
      <w:r w:rsidRPr="285EDB47" w:rsidR="008248EC">
        <w:rPr>
          <w:rFonts w:cs="Calibri" w:cstheme="minorAscii"/>
          <w:b w:val="1"/>
          <w:bCs w:val="1"/>
          <w:color w:val="4472C4" w:themeColor="accent1"/>
          <w:spacing w:val="-3"/>
          <w:sz w:val="28"/>
          <w:szCs w:val="28"/>
          <w:rtl w:val="1"/>
          <w:lang w:bidi="ar"/>
        </w:rPr>
        <w:t xml:space="preserve"> الحكومية</w:t>
      </w:r>
    </w:p>
    <w:p w:rsidRPr="008B3531" w:rsidR="005D2063" w:rsidP="285EDB47" w:rsidRDefault="00FE5B80" w14:paraId="6B48A9BD" w14:textId="698A745C">
      <w:pPr>
        <w:pStyle w:val="ListParagraph"/>
        <w:numPr>
          <w:ilvl w:val="0"/>
          <w:numId w:val="16"/>
        </w:numPr>
        <w:bidi/>
        <w:jc w:val="both"/>
        <w:rPr>
          <w:rFonts w:cs="Calibri" w:cstheme="minorAscii"/>
          <w:spacing w:val="-3"/>
          <w:sz w:val="24"/>
          <w:szCs w:val="24"/>
        </w:rPr>
      </w:pPr>
      <w:r w:rsidRPr="285EDB47" w:rsidR="00FE5B80">
        <w:rPr>
          <w:rFonts w:cs="Calibri" w:cstheme="minorAscii"/>
          <w:sz w:val="24"/>
          <w:szCs w:val="24"/>
          <w:rtl w:val="1"/>
          <w:lang w:bidi="ar"/>
        </w:rPr>
        <w:t xml:space="preserve"> دعم القيادة العليا </w:t>
      </w:r>
      <w:r w:rsidRPr="285EDB47" w:rsidR="007C09FF">
        <w:rPr>
          <w:rFonts w:cs="Calibri" w:cstheme="minorAscii"/>
          <w:spacing w:val="-3"/>
          <w:sz w:val="24"/>
          <w:szCs w:val="24"/>
          <w:rtl w:val="1"/>
          <w:lang w:bidi="ar"/>
        </w:rPr>
        <w:t>لوضع</w:t>
      </w:r>
      <w:r w:rsidRPr="285EDB47" w:rsidR="00FE5B80">
        <w:rPr>
          <w:rFonts w:cs="Calibri" w:cstheme="minorAscii"/>
          <w:spacing w:val="-3"/>
          <w:sz w:val="24"/>
          <w:szCs w:val="24"/>
          <w:rtl w:val="1"/>
          <w:lang w:bidi="ar"/>
        </w:rPr>
        <w:t xml:space="preserve"> استراتيجية</w:t>
      </w:r>
      <w:r w:rsidRPr="285EDB47" w:rsidR="00FE5B80">
        <w:rPr>
          <w:rFonts w:cs="Calibri" w:cstheme="minorAscii"/>
          <w:sz w:val="24"/>
          <w:szCs w:val="24"/>
          <w:rtl w:val="1"/>
          <w:lang w:bidi="ar"/>
        </w:rPr>
        <w:t xml:space="preserve"> </w:t>
      </w:r>
      <w:r w:rsidRPr="285EDB47" w:rsidR="00FE5B80">
        <w:rPr>
          <w:rFonts w:cs="Calibri" w:cstheme="minorAscii"/>
          <w:spacing w:val="-3"/>
          <w:sz w:val="24"/>
          <w:szCs w:val="24"/>
          <w:rtl w:val="1"/>
          <w:lang w:bidi="ar"/>
        </w:rPr>
        <w:t xml:space="preserve">محلية </w:t>
      </w:r>
      <w:r w:rsidRPr="285EDB47" w:rsidR="00936BFC">
        <w:rPr>
          <w:rFonts w:cs="Calibri" w:cstheme="minorAscii"/>
          <w:spacing w:val="-3"/>
          <w:sz w:val="24"/>
          <w:szCs w:val="24"/>
          <w:rtl w:val="1"/>
          <w:lang w:bidi="ar"/>
        </w:rPr>
        <w:t xml:space="preserve">للتعامل </w:t>
      </w:r>
      <w:r w:rsidRPr="285EDB47" w:rsidR="00FE5B80">
        <w:rPr>
          <w:rFonts w:cs="Calibri" w:cstheme="minorAscii"/>
          <w:spacing w:val="-3"/>
          <w:sz w:val="24"/>
          <w:szCs w:val="24"/>
          <w:rtl w:val="1"/>
          <w:lang w:bidi="ar"/>
        </w:rPr>
        <w:t>مع الحكومة المضيفة، بما في ذلك</w:t>
      </w:r>
      <w:r w:rsidRPr="285EDB47" w:rsidR="00936BFC">
        <w:rPr>
          <w:rFonts w:cs="Calibri" w:cstheme="minorAscii"/>
          <w:spacing w:val="-3"/>
          <w:sz w:val="24"/>
          <w:szCs w:val="24"/>
          <w:rtl w:val="1"/>
          <w:lang w:bidi="ar"/>
        </w:rPr>
        <w:t xml:space="preserve"> تحديد</w:t>
      </w:r>
      <w:r w:rsidRPr="285EDB47" w:rsidR="00774914">
        <w:rPr>
          <w:rFonts w:cs="Calibri" w:cstheme="minorAscii"/>
          <w:spacing w:val="-3"/>
          <w:sz w:val="24"/>
          <w:szCs w:val="24"/>
          <w:rtl w:val="1"/>
          <w:lang w:bidi="ar"/>
        </w:rPr>
        <w:t xml:space="preserve"> </w:t>
      </w:r>
      <w:r w:rsidRPr="285EDB47" w:rsidR="00FE5B80">
        <w:rPr>
          <w:rFonts w:cs="Calibri" w:cstheme="minorAscii"/>
          <w:spacing w:val="-3"/>
          <w:sz w:val="24"/>
          <w:szCs w:val="24"/>
          <w:rtl w:val="1"/>
          <w:lang w:bidi="ar"/>
        </w:rPr>
        <w:t>نقاط الدخول</w:t>
      </w:r>
      <w:r w:rsidRPr="285EDB47" w:rsidR="00774914">
        <w:rPr>
          <w:rFonts w:cs="Calibri" w:cstheme="minorAscii"/>
          <w:spacing w:val="-3"/>
          <w:sz w:val="24"/>
          <w:szCs w:val="24"/>
          <w:rtl w:val="1"/>
          <w:lang w:bidi="ar"/>
        </w:rPr>
        <w:t xml:space="preserve"> </w:t>
      </w:r>
      <w:r w:rsidRPr="285EDB47" w:rsidR="005D2063">
        <w:rPr>
          <w:rFonts w:cs="Calibri" w:cstheme="minorAscii"/>
          <w:spacing w:val="-3"/>
          <w:sz w:val="24"/>
          <w:szCs w:val="24"/>
          <w:rtl w:val="1"/>
          <w:lang w:bidi="ar"/>
        </w:rPr>
        <w:t>في</w:t>
      </w:r>
      <w:r w:rsidRPr="285EDB47" w:rsidR="00FE5B80">
        <w:rPr>
          <w:rFonts w:cs="Calibri" w:cstheme="minorAscii"/>
          <w:sz w:val="24"/>
          <w:szCs w:val="24"/>
          <w:rtl w:val="1"/>
          <w:lang w:bidi="ar"/>
        </w:rPr>
        <w:t xml:space="preserve"> </w:t>
      </w:r>
      <w:r w:rsidRPr="285EDB47" w:rsidR="005833C8">
        <w:rPr>
          <w:rFonts w:cs="Calibri" w:cstheme="minorAscii"/>
          <w:spacing w:val="-3"/>
          <w:sz w:val="24"/>
          <w:szCs w:val="24"/>
          <w:rtl w:val="1"/>
          <w:lang w:bidi="ar"/>
        </w:rPr>
        <w:t xml:space="preserve">الوزارات المعنية </w:t>
      </w:r>
      <w:r w:rsidRPr="285EDB47" w:rsidR="00FE5B80">
        <w:rPr>
          <w:rFonts w:cs="Calibri" w:cstheme="minorAscii"/>
          <w:spacing w:val="-3"/>
          <w:sz w:val="24"/>
          <w:szCs w:val="24"/>
          <w:rtl w:val="1"/>
          <w:lang w:bidi="ar"/>
        </w:rPr>
        <w:t xml:space="preserve">وأصحاب المصلحة </w:t>
      </w:r>
      <w:r w:rsidRPr="285EDB47" w:rsidR="00936BFC">
        <w:rPr>
          <w:rFonts w:cs="Calibri" w:cstheme="minorAscii"/>
          <w:spacing w:val="-3"/>
          <w:sz w:val="24"/>
          <w:szCs w:val="24"/>
          <w:rtl w:val="1"/>
          <w:lang w:bidi="ar"/>
        </w:rPr>
        <w:t>من أجل ا</w:t>
      </w:r>
      <w:r w:rsidRPr="285EDB47" w:rsidR="00FE5B80">
        <w:rPr>
          <w:rFonts w:cs="Calibri" w:cstheme="minorAscii"/>
          <w:spacing w:val="-3"/>
          <w:sz w:val="24"/>
          <w:szCs w:val="24"/>
          <w:rtl w:val="1"/>
          <w:lang w:bidi="ar"/>
        </w:rPr>
        <w:t>لتواصل</w:t>
      </w:r>
    </w:p>
    <w:p w:rsidRPr="008B3531" w:rsidR="00FE5B80" w:rsidP="285EDB47" w:rsidRDefault="00FE5B80" w14:paraId="5DA4A0C8" w14:textId="77777777">
      <w:pPr>
        <w:bidi/>
        <w:jc w:val="both"/>
        <w:rPr>
          <w:rFonts w:cs="Calibri" w:cstheme="minorAscii"/>
          <w:spacing w:val="-3"/>
          <w:sz w:val="24"/>
          <w:szCs w:val="24"/>
        </w:rPr>
      </w:pPr>
    </w:p>
    <w:p w:rsidRPr="007C09FF" w:rsidR="005D2063" w:rsidP="285EDB47" w:rsidRDefault="00FE5B80" w14:paraId="0FB912DE" w14:textId="77777777">
      <w:pPr>
        <w:bidi/>
        <w:jc w:val="both"/>
        <w:rPr>
          <w:rFonts w:cs="Calibri" w:cstheme="minorAscii"/>
          <w:b w:val="1"/>
          <w:bCs w:val="1"/>
          <w:i w:val="1"/>
          <w:iCs w:val="1"/>
          <w:color w:val="4472C4" w:themeColor="accent1"/>
          <w:spacing w:val="-3"/>
          <w:sz w:val="28"/>
          <w:szCs w:val="28"/>
        </w:rPr>
      </w:pPr>
      <w:r w:rsidRPr="285EDB47" w:rsidR="00FE5B80">
        <w:rPr>
          <w:rFonts w:cs="Calibri" w:cstheme="minorAscii"/>
          <w:b w:val="1"/>
          <w:bCs w:val="1"/>
          <w:color w:val="4472C4" w:themeColor="accent1"/>
          <w:spacing w:val="-3"/>
          <w:sz w:val="28"/>
          <w:szCs w:val="28"/>
          <w:rtl w:val="1"/>
          <w:lang w:bidi="ar"/>
        </w:rPr>
        <w:t>[</w:t>
      </w:r>
      <w:r w:rsidRPr="285EDB47" w:rsidR="00FE5B80">
        <w:rPr>
          <w:rFonts w:cs="Calibri" w:cstheme="minorAscii"/>
          <w:b w:val="1"/>
          <w:bCs w:val="1"/>
          <w:i w:val="1"/>
          <w:iCs w:val="1"/>
          <w:color w:val="4472C4" w:themeColor="accent1"/>
          <w:spacing w:val="-3"/>
          <w:sz w:val="28"/>
          <w:szCs w:val="28"/>
          <w:rtl w:val="1"/>
          <w:lang w:bidi="ar"/>
        </w:rPr>
        <w:t>بعثة الأمم المتحدة</w:t>
      </w:r>
    </w:p>
    <w:p w:rsidRPr="008B3531" w:rsidR="00C11D82" w:rsidP="285EDB47" w:rsidRDefault="005D2063" w14:paraId="4A158BF1" w14:textId="52804ED0">
      <w:pPr>
        <w:pStyle w:val="ListParagraph"/>
        <w:numPr>
          <w:ilvl w:val="0"/>
          <w:numId w:val="16"/>
        </w:numPr>
        <w:bidi/>
        <w:jc w:val="both"/>
        <w:rPr>
          <w:rFonts w:cs="Calibri" w:cstheme="minorAscii"/>
          <w:i w:val="1"/>
          <w:iCs w:val="1"/>
          <w:spacing w:val="-3"/>
          <w:sz w:val="24"/>
          <w:szCs w:val="24"/>
        </w:rPr>
      </w:pPr>
      <w:r w:rsidRPr="285EDB47" w:rsidR="005D2063">
        <w:rPr>
          <w:rFonts w:cs="Calibri" w:cstheme="minorAscii"/>
          <w:i w:val="1"/>
          <w:iCs w:val="1"/>
          <w:spacing w:val="-3"/>
          <w:sz w:val="24"/>
          <w:szCs w:val="24"/>
          <w:rtl w:val="1"/>
          <w:lang w:bidi="ar"/>
        </w:rPr>
        <w:t xml:space="preserve">حيث توجد بعثة للأمم </w:t>
      </w:r>
      <w:r w:rsidRPr="285EDB47" w:rsidR="00911412">
        <w:rPr>
          <w:rFonts w:cs="Calibri" w:cstheme="minorAscii"/>
          <w:i w:val="1"/>
          <w:iCs w:val="1"/>
          <w:spacing w:val="-3"/>
          <w:sz w:val="24"/>
          <w:szCs w:val="24"/>
          <w:rtl w:val="1"/>
          <w:lang w:bidi="ar"/>
        </w:rPr>
        <w:t>المتحدة في</w:t>
      </w:r>
      <w:r w:rsidRPr="285EDB47" w:rsidR="005D2063">
        <w:rPr>
          <w:rFonts w:cs="Calibri" w:cstheme="minorAscii"/>
          <w:sz w:val="24"/>
          <w:szCs w:val="24"/>
          <w:rtl w:val="1"/>
          <w:lang w:bidi="ar"/>
        </w:rPr>
        <w:t xml:space="preserve"> </w:t>
      </w:r>
      <w:r w:rsidRPr="285EDB47" w:rsidR="000439EF">
        <w:rPr>
          <w:rFonts w:cs="Calibri" w:cstheme="minorAscii"/>
          <w:i w:val="1"/>
          <w:iCs w:val="1"/>
          <w:spacing w:val="-3"/>
          <w:sz w:val="24"/>
          <w:szCs w:val="24"/>
          <w:rtl w:val="1"/>
          <w:lang w:bidi="ar"/>
        </w:rPr>
        <w:t>السياق</w:t>
      </w:r>
      <w:r w:rsidRPr="285EDB47" w:rsidR="005D2063">
        <w:rPr>
          <w:rFonts w:cs="Calibri" w:cstheme="minorAscii"/>
          <w:i w:val="1"/>
          <w:iCs w:val="1"/>
          <w:spacing w:val="-3"/>
          <w:sz w:val="24"/>
          <w:szCs w:val="24"/>
          <w:rtl w:val="1"/>
          <w:lang w:bidi="ar"/>
        </w:rPr>
        <w:t>، و</w:t>
      </w:r>
      <w:r w:rsidRPr="285EDB47" w:rsidR="000439EF">
        <w:rPr>
          <w:rFonts w:cs="Calibri" w:cstheme="minorAscii"/>
          <w:i w:val="1"/>
          <w:iCs w:val="1"/>
          <w:spacing w:val="-3"/>
          <w:sz w:val="24"/>
          <w:szCs w:val="24"/>
          <w:rtl w:val="1"/>
          <w:lang w:bidi="ar"/>
        </w:rPr>
        <w:t xml:space="preserve">لا تكون </w:t>
      </w:r>
      <w:r w:rsidRPr="285EDB47" w:rsidR="005D2063">
        <w:rPr>
          <w:rFonts w:cs="Calibri" w:cstheme="minorAscii"/>
          <w:i w:val="1"/>
          <w:iCs w:val="1"/>
          <w:spacing w:val="-3"/>
          <w:sz w:val="24"/>
          <w:szCs w:val="24"/>
          <w:rtl w:val="1"/>
          <w:lang w:bidi="ar"/>
        </w:rPr>
        <w:t xml:space="preserve">البعثة </w:t>
      </w:r>
      <w:r w:rsidRPr="285EDB47" w:rsidR="003802E0">
        <w:rPr>
          <w:rFonts w:cs="Calibri" w:cstheme="minorAscii"/>
          <w:i w:val="1"/>
          <w:iCs w:val="1"/>
          <w:spacing w:val="-3"/>
          <w:sz w:val="24"/>
          <w:szCs w:val="24"/>
          <w:rtl w:val="1"/>
          <w:lang w:bidi="ar"/>
        </w:rPr>
        <w:t>ممثلة في</w:t>
      </w:r>
      <w:r w:rsidRPr="285EDB47" w:rsidR="005D2063">
        <w:rPr>
          <w:rFonts w:cs="Calibri" w:cstheme="minorAscii"/>
          <w:i w:val="1"/>
          <w:iCs w:val="1"/>
          <w:spacing w:val="-3"/>
          <w:sz w:val="24"/>
          <w:szCs w:val="24"/>
          <w:rtl w:val="1"/>
          <w:lang w:bidi="ar"/>
        </w:rPr>
        <w:t xml:space="preserve"> شبكة </w:t>
      </w:r>
      <w:r w:rsidRPr="285EDB47" w:rsidR="00FC0906">
        <w:rPr>
          <w:rFonts w:cs="Calibri" w:cstheme="minorAscii"/>
          <w:i w:val="1"/>
          <w:iCs w:val="1"/>
          <w:spacing w:val="-3"/>
          <w:sz w:val="24"/>
          <w:szCs w:val="24"/>
          <w:rtl w:val="1"/>
          <w:lang w:bidi="ar"/>
        </w:rPr>
        <w:t>الحماية من الاستغلال الجنسي والانتهاك الجنسي</w:t>
      </w:r>
      <w:r w:rsidRPr="285EDB47" w:rsidR="003802E0">
        <w:rPr>
          <w:rFonts w:cs="Calibri" w:cstheme="minorAscii"/>
          <w:i w:val="1"/>
          <w:iCs w:val="1"/>
          <w:spacing w:val="-3"/>
          <w:sz w:val="24"/>
          <w:szCs w:val="24"/>
          <w:rtl w:val="1"/>
          <w:lang w:bidi="ar"/>
        </w:rPr>
        <w:t xml:space="preserve">: </w:t>
      </w:r>
      <w:r w:rsidRPr="285EDB47" w:rsidR="000439EF">
        <w:rPr>
          <w:rFonts w:cs="Calibri" w:cstheme="minorAscii"/>
          <w:i w:val="1"/>
          <w:iCs w:val="1"/>
          <w:spacing w:val="-3"/>
          <w:sz w:val="24"/>
          <w:szCs w:val="24"/>
          <w:rtl w:val="1"/>
          <w:lang w:bidi="ar"/>
        </w:rPr>
        <w:t>التعاون</w:t>
      </w:r>
      <w:r w:rsidRPr="285EDB47" w:rsidR="005D2063">
        <w:rPr>
          <w:rFonts w:cs="Calibri" w:cstheme="minorAscii"/>
          <w:i w:val="1"/>
          <w:iCs w:val="1"/>
          <w:spacing w:val="-3"/>
          <w:sz w:val="24"/>
          <w:szCs w:val="24"/>
          <w:rtl w:val="1"/>
          <w:lang w:bidi="ar"/>
        </w:rPr>
        <w:t xml:space="preserve"> على المستوى الاستراتيجي والتقني لضمان تنسيق الرسائل، وتجنب </w:t>
      </w:r>
      <w:r w:rsidRPr="285EDB47" w:rsidR="003802E0">
        <w:rPr>
          <w:rFonts w:cs="Calibri" w:cstheme="minorAscii"/>
          <w:i w:val="1"/>
          <w:iCs w:val="1"/>
          <w:spacing w:val="-3"/>
          <w:sz w:val="24"/>
          <w:szCs w:val="24"/>
          <w:rtl w:val="1"/>
          <w:lang w:bidi="ar"/>
        </w:rPr>
        <w:t>ازدواجية الأنشطة، و</w:t>
      </w:r>
      <w:r w:rsidRPr="285EDB47" w:rsidR="00BB73A7">
        <w:rPr>
          <w:rFonts w:cs="Calibri" w:cstheme="minorAscii"/>
          <w:i w:val="1"/>
          <w:iCs w:val="1"/>
          <w:spacing w:val="-3"/>
          <w:sz w:val="24"/>
          <w:szCs w:val="24"/>
          <w:rtl w:val="1"/>
          <w:lang w:bidi="ar"/>
        </w:rPr>
        <w:t xml:space="preserve">تقاسم </w:t>
      </w:r>
      <w:r w:rsidRPr="285EDB47" w:rsidR="003802E0">
        <w:rPr>
          <w:rFonts w:cs="Calibri" w:cstheme="minorAscii"/>
          <w:i w:val="1"/>
          <w:iCs w:val="1"/>
          <w:spacing w:val="-3"/>
          <w:sz w:val="24"/>
          <w:szCs w:val="24"/>
          <w:rtl w:val="1"/>
          <w:lang w:bidi="ar"/>
        </w:rPr>
        <w:t>الاتجاهات</w:t>
      </w:r>
      <w:r w:rsidRPr="285EDB47" w:rsidR="00BB73A7">
        <w:rPr>
          <w:rFonts w:cs="Calibri" w:cstheme="minorAscii"/>
          <w:i w:val="1"/>
          <w:iCs w:val="1"/>
          <w:spacing w:val="-3"/>
          <w:sz w:val="24"/>
          <w:szCs w:val="24"/>
          <w:rtl w:val="1"/>
          <w:lang w:bidi="ar"/>
        </w:rPr>
        <w:t xml:space="preserve"> السائدة</w:t>
      </w:r>
      <w:r w:rsidRPr="285EDB47" w:rsidR="003802E0">
        <w:rPr>
          <w:rFonts w:cs="Calibri" w:cstheme="minorAscii"/>
          <w:i w:val="1"/>
          <w:iCs w:val="1"/>
          <w:spacing w:val="-3"/>
          <w:sz w:val="24"/>
          <w:szCs w:val="24"/>
          <w:rtl w:val="1"/>
          <w:lang w:bidi="ar"/>
        </w:rPr>
        <w:t xml:space="preserve"> والتطورات</w:t>
      </w:r>
      <w:r w:rsidRPr="285EDB47" w:rsidR="005D2063">
        <w:rPr>
          <w:rFonts w:cs="Calibri" w:cstheme="minorAscii"/>
          <w:sz w:val="24"/>
          <w:szCs w:val="24"/>
          <w:rtl w:val="1"/>
          <w:lang w:bidi="ar"/>
        </w:rPr>
        <w:t xml:space="preserve"> </w:t>
      </w:r>
      <w:r w:rsidRPr="285EDB47" w:rsidR="00BB73A7">
        <w:rPr>
          <w:rFonts w:cs="Calibri" w:cstheme="minorAscii"/>
          <w:spacing w:val="-3"/>
          <w:sz w:val="24"/>
          <w:szCs w:val="24"/>
          <w:rtl w:val="1"/>
          <w:lang w:bidi="ar"/>
        </w:rPr>
        <w:t>الحاصلة</w:t>
      </w:r>
      <w:r w:rsidRPr="285EDB47" w:rsidR="006C374E">
        <w:rPr>
          <w:rFonts w:cs="Calibri" w:cstheme="minorAscii"/>
          <w:spacing w:val="-3"/>
          <w:sz w:val="24"/>
          <w:szCs w:val="24"/>
          <w:rtl w:val="1"/>
          <w:lang w:bidi="ar"/>
        </w:rPr>
        <w:t>]</w:t>
      </w:r>
    </w:p>
    <w:p w:rsidRPr="008B3531" w:rsidR="006C374E" w:rsidP="285EDB47" w:rsidRDefault="006C374E" w14:paraId="37A6665B" w14:textId="77777777">
      <w:pPr>
        <w:bidi/>
        <w:jc w:val="both"/>
        <w:rPr>
          <w:rFonts w:cs="Calibri" w:cstheme="minorAscii"/>
          <w:i w:val="1"/>
          <w:iCs w:val="1"/>
          <w:spacing w:val="-3"/>
          <w:sz w:val="24"/>
          <w:szCs w:val="24"/>
        </w:rPr>
      </w:pPr>
    </w:p>
    <w:p w:rsidRPr="000E2D56" w:rsidR="00E73C6F" w:rsidP="285EDB47" w:rsidRDefault="003802E0" w14:paraId="05B187AE" w14:textId="34B2E1A5">
      <w:pPr>
        <w:bidi/>
        <w:jc w:val="both"/>
        <w:outlineLvl w:val="0"/>
        <w:rPr>
          <w:rFonts w:cs="Calibri" w:cstheme="minorAscii"/>
          <w:b w:val="1"/>
          <w:bCs w:val="1"/>
          <w:color w:val="4472C4" w:themeColor="accent1"/>
          <w:spacing w:val="-3"/>
          <w:sz w:val="28"/>
          <w:szCs w:val="28"/>
        </w:rPr>
      </w:pPr>
      <w:r w:rsidRPr="285EDB47" w:rsidR="003802E0">
        <w:rPr>
          <w:rFonts w:cs="Calibri" w:cstheme="minorAscii"/>
          <w:b w:val="1"/>
          <w:bCs w:val="1"/>
          <w:color w:val="4472C4" w:themeColor="accent1"/>
          <w:spacing w:val="-3"/>
          <w:sz w:val="28"/>
          <w:szCs w:val="28"/>
          <w:rtl w:val="1"/>
          <w:lang w:bidi="ar"/>
        </w:rPr>
        <w:t>إنشاء</w:t>
      </w:r>
      <w:r w:rsidRPr="285EDB47" w:rsidR="00CA2869">
        <w:rPr>
          <w:rFonts w:cs="Calibri" w:cstheme="minorAscii"/>
          <w:b w:val="1"/>
          <w:bCs w:val="1"/>
          <w:color w:val="4472C4" w:themeColor="accent1"/>
          <w:spacing w:val="-3"/>
          <w:sz w:val="28"/>
          <w:szCs w:val="28"/>
          <w:rtl w:val="1"/>
          <w:lang w:bidi="ar"/>
        </w:rPr>
        <w:t>/</w:t>
      </w:r>
      <w:r w:rsidRPr="285EDB47" w:rsidR="003802E0">
        <w:rPr>
          <w:rFonts w:cs="Calibri" w:cstheme="minorAscii"/>
          <w:b w:val="1"/>
          <w:bCs w:val="1"/>
          <w:color w:val="4472C4" w:themeColor="accent1"/>
          <w:spacing w:val="-3"/>
          <w:sz w:val="28"/>
          <w:szCs w:val="28"/>
          <w:rtl w:val="1"/>
          <w:lang w:bidi="ar"/>
        </w:rPr>
        <w:t xml:space="preserve">تعزيز </w:t>
      </w:r>
      <w:r w:rsidRPr="285EDB47" w:rsidR="000E2D56">
        <w:rPr>
          <w:rFonts w:cs="Calibri" w:cstheme="minorAscii"/>
          <w:b w:val="1"/>
          <w:bCs w:val="1"/>
          <w:color w:val="4472C4" w:themeColor="accent1"/>
          <w:spacing w:val="-3"/>
          <w:sz w:val="28"/>
          <w:szCs w:val="28"/>
          <w:rtl w:val="1"/>
          <w:lang w:bidi="ar"/>
        </w:rPr>
        <w:t xml:space="preserve">آلية </w:t>
      </w:r>
      <w:r w:rsidRPr="285EDB47" w:rsidR="0091726B">
        <w:rPr>
          <w:rFonts w:cs="Calibri" w:cstheme="minorAscii"/>
          <w:b w:val="1"/>
          <w:bCs w:val="1"/>
          <w:color w:val="4472C4" w:themeColor="accent1"/>
          <w:spacing w:val="-3"/>
          <w:sz w:val="28"/>
          <w:szCs w:val="28"/>
          <w:rtl w:val="1"/>
          <w:lang w:bidi="ar"/>
        </w:rPr>
        <w:t>مشتركة</w:t>
      </w:r>
      <w:r w:rsidRPr="285EDB47" w:rsidR="003802E0">
        <w:rPr>
          <w:rFonts w:cs="Calibri" w:cstheme="minorAscii"/>
          <w:color w:val="4472C4" w:themeColor="accent1"/>
          <w:sz w:val="28"/>
          <w:szCs w:val="28"/>
          <w:rtl w:val="1"/>
          <w:lang w:bidi="ar"/>
        </w:rPr>
        <w:t xml:space="preserve"> </w:t>
      </w:r>
      <w:r w:rsidRPr="285EDB47" w:rsidR="00E73C6F">
        <w:rPr>
          <w:rFonts w:cs="Calibri" w:cstheme="minorAscii"/>
          <w:b w:val="1"/>
          <w:bCs w:val="1"/>
          <w:color w:val="4472C4" w:themeColor="accent1"/>
          <w:spacing w:val="-3"/>
          <w:sz w:val="28"/>
          <w:szCs w:val="28"/>
          <w:rtl w:val="1"/>
          <w:lang w:bidi="ar"/>
        </w:rPr>
        <w:t>بين الوكالات</w:t>
      </w:r>
      <w:r w:rsidRPr="285EDB47" w:rsidR="00774914">
        <w:rPr>
          <w:rFonts w:cs="Calibri" w:cstheme="minorAscii"/>
          <w:b w:val="1"/>
          <w:bCs w:val="1"/>
          <w:color w:val="4472C4" w:themeColor="accent1"/>
          <w:spacing w:val="-3"/>
          <w:sz w:val="28"/>
          <w:szCs w:val="28"/>
          <w:rtl w:val="1"/>
          <w:lang w:bidi="ar"/>
        </w:rPr>
        <w:t xml:space="preserve"> </w:t>
      </w:r>
      <w:r w:rsidRPr="285EDB47" w:rsidR="000E2D56">
        <w:rPr>
          <w:rFonts w:cs="Calibri" w:cstheme="minorAscii"/>
          <w:b w:val="1"/>
          <w:bCs w:val="1"/>
          <w:color w:val="4472C4" w:themeColor="accent1"/>
          <w:spacing w:val="-3"/>
          <w:sz w:val="28"/>
          <w:szCs w:val="28"/>
          <w:rtl w:val="1"/>
          <w:lang w:bidi="ar"/>
        </w:rPr>
        <w:t>لتقديم الشكاوى</w:t>
      </w:r>
    </w:p>
    <w:p w:rsidRPr="008B3531" w:rsidR="00441025" w:rsidP="285EDB47" w:rsidRDefault="0062177D" w14:paraId="06AED0CB" w14:textId="341CD133">
      <w:pPr>
        <w:tabs>
          <w:tab w:val="left" w:pos="2520"/>
        </w:tabs>
        <w:bidi/>
        <w:ind w:right="26"/>
        <w:jc w:val="both"/>
        <w:rPr>
          <w:rFonts w:cs="Calibri" w:cstheme="minorAscii"/>
          <w:i w:val="1"/>
          <w:iCs w:val="1"/>
          <w:spacing w:val="-3"/>
          <w:sz w:val="24"/>
          <w:szCs w:val="24"/>
        </w:rPr>
      </w:pPr>
      <w:r w:rsidRPr="285EDB47" w:rsidR="0062177D">
        <w:rPr>
          <w:rFonts w:cs="Calibri" w:cstheme="minorAscii"/>
          <w:sz w:val="24"/>
          <w:szCs w:val="24"/>
          <w:rtl w:val="1"/>
          <w:lang w:bidi="ar"/>
        </w:rPr>
        <w:t xml:space="preserve"> يقوم منسق </w:t>
      </w:r>
      <w:r w:rsidRPr="285EDB47" w:rsidR="00BA4F60">
        <w:rPr>
          <w:rFonts w:cs="Calibri" w:cstheme="minorAscii"/>
          <w:sz w:val="24"/>
          <w:szCs w:val="24"/>
          <w:rtl w:val="1"/>
          <w:lang w:bidi="ar"/>
        </w:rPr>
        <w:t xml:space="preserve">شؤون </w:t>
      </w:r>
      <w:r w:rsidRPr="285EDB47" w:rsidR="00FC0906">
        <w:rPr>
          <w:rFonts w:cs="Calibri" w:cstheme="minorAscii"/>
          <w:sz w:val="24"/>
          <w:szCs w:val="24"/>
          <w:rtl w:val="1"/>
          <w:lang w:bidi="ar"/>
        </w:rPr>
        <w:t>الحماية من الاستغلال الجنسي والانتهاك الجنسي</w:t>
      </w:r>
      <w:r w:rsidRPr="285EDB47" w:rsidR="0062177D">
        <w:rPr>
          <w:rFonts w:cs="Calibri" w:cstheme="minorAscii"/>
          <w:sz w:val="24"/>
          <w:szCs w:val="24"/>
          <w:rtl w:val="1"/>
          <w:lang w:bidi="ar"/>
        </w:rPr>
        <w:t xml:space="preserve"> </w:t>
      </w:r>
      <w:r w:rsidRPr="285EDB47" w:rsidR="00DE7830">
        <w:rPr>
          <w:rFonts w:cs="Calibri" w:cstheme="minorAscii"/>
          <w:i w:val="1"/>
          <w:iCs w:val="1"/>
          <w:spacing w:val="-3"/>
          <w:sz w:val="24"/>
          <w:szCs w:val="24"/>
          <w:rtl w:val="1"/>
          <w:lang w:bidi="ar"/>
        </w:rPr>
        <w:t>بدعم</w:t>
      </w:r>
      <w:r w:rsidRPr="285EDB47" w:rsidR="0062177D">
        <w:rPr>
          <w:rFonts w:cs="Calibri" w:cstheme="minorAscii"/>
          <w:sz w:val="24"/>
          <w:szCs w:val="24"/>
          <w:rtl w:val="1"/>
          <w:lang w:bidi="ar"/>
        </w:rPr>
        <w:t xml:space="preserve"> </w:t>
      </w:r>
      <w:r w:rsidRPr="285EDB47" w:rsidR="0091726B">
        <w:rPr>
          <w:rFonts w:cs="Calibri" w:cstheme="minorAscii"/>
          <w:i w:val="1"/>
          <w:iCs w:val="1"/>
          <w:spacing w:val="-3"/>
          <w:sz w:val="24"/>
          <w:szCs w:val="24"/>
          <w:rtl w:val="1"/>
          <w:lang w:bidi="ar"/>
        </w:rPr>
        <w:t xml:space="preserve">أعضاء شبكة </w:t>
      </w:r>
      <w:r w:rsidRPr="285EDB47" w:rsidR="00FC0906">
        <w:rPr>
          <w:rFonts w:cs="Calibri" w:cstheme="minorAscii"/>
          <w:i w:val="1"/>
          <w:iCs w:val="1"/>
          <w:spacing w:val="-3"/>
          <w:sz w:val="24"/>
          <w:szCs w:val="24"/>
          <w:rtl w:val="1"/>
          <w:lang w:bidi="ar"/>
        </w:rPr>
        <w:t>الحماية من الاستغلال الجنسي والانتهاك الجنسي</w:t>
      </w:r>
      <w:r w:rsidRPr="285EDB47" w:rsidR="00774914">
        <w:rPr>
          <w:rFonts w:cs="Calibri" w:cstheme="minorAscii"/>
          <w:i w:val="1"/>
          <w:iCs w:val="1"/>
          <w:spacing w:val="-3"/>
          <w:sz w:val="24"/>
          <w:szCs w:val="24"/>
          <w:rtl w:val="1"/>
          <w:lang w:bidi="ar"/>
        </w:rPr>
        <w:t xml:space="preserve"> </w:t>
      </w:r>
      <w:r w:rsidRPr="285EDB47" w:rsidR="00BE49D1">
        <w:rPr>
          <w:rFonts w:cs="Calibri" w:cstheme="minorAscii"/>
          <w:i w:val="1"/>
          <w:iCs w:val="1"/>
          <w:spacing w:val="-3"/>
          <w:sz w:val="24"/>
          <w:szCs w:val="24"/>
          <w:rtl w:val="1"/>
          <w:lang w:bidi="ar"/>
        </w:rPr>
        <w:t>لإنشاء آلية</w:t>
      </w:r>
      <w:r w:rsidRPr="285EDB47" w:rsidR="00774914">
        <w:rPr>
          <w:rFonts w:cs="Calibri" w:cstheme="minorAscii"/>
          <w:i w:val="1"/>
          <w:iCs w:val="1"/>
          <w:spacing w:val="-3"/>
          <w:sz w:val="24"/>
          <w:szCs w:val="24"/>
          <w:rtl w:val="1"/>
          <w:lang w:bidi="ar"/>
        </w:rPr>
        <w:t xml:space="preserve"> </w:t>
      </w:r>
      <w:r w:rsidRPr="285EDB47" w:rsidR="00BE49D1">
        <w:rPr>
          <w:rFonts w:cs="Calibri" w:cstheme="minorAscii"/>
          <w:i w:val="1"/>
          <w:iCs w:val="1"/>
          <w:spacing w:val="-3"/>
          <w:sz w:val="24"/>
          <w:szCs w:val="24"/>
          <w:rtl w:val="1"/>
          <w:lang w:bidi="ar"/>
        </w:rPr>
        <w:t>مجتمعية مشتركة بين الوكالات</w:t>
      </w:r>
      <w:r w:rsidRPr="285EDB47" w:rsidR="00DE7830">
        <w:rPr>
          <w:rFonts w:cs="Calibri" w:cstheme="minorAscii"/>
          <w:i w:val="1"/>
          <w:iCs w:val="1"/>
          <w:spacing w:val="-3"/>
          <w:sz w:val="24"/>
          <w:szCs w:val="24"/>
          <w:rtl w:val="1"/>
          <w:lang w:bidi="ar"/>
        </w:rPr>
        <w:t xml:space="preserve"> لتقديم الشكاوى من خلال </w:t>
      </w:r>
      <w:r w:rsidRPr="285EDB47" w:rsidR="00BE49D1">
        <w:rPr>
          <w:rFonts w:cs="Calibri" w:cstheme="minorAscii"/>
          <w:b w:val="1"/>
          <w:bCs w:val="1"/>
          <w:i w:val="1"/>
          <w:iCs w:val="1"/>
          <w:spacing w:val="-3"/>
          <w:sz w:val="24"/>
          <w:szCs w:val="24"/>
          <w:rtl w:val="1"/>
          <w:lang w:bidi="ar"/>
        </w:rPr>
        <w:t>ربط</w:t>
      </w:r>
      <w:r w:rsidRPr="285EDB47" w:rsidR="00BE49D1">
        <w:rPr>
          <w:rFonts w:cs="Calibri" w:cstheme="minorAscii"/>
          <w:i w:val="1"/>
          <w:iCs w:val="1"/>
          <w:spacing w:val="-3"/>
          <w:sz w:val="24"/>
          <w:szCs w:val="24"/>
          <w:rtl w:val="1"/>
          <w:lang w:bidi="ar"/>
        </w:rPr>
        <w:t xml:space="preserve"> آلي</w:t>
      </w:r>
      <w:r w:rsidRPr="285EDB47" w:rsidR="00C55599">
        <w:rPr>
          <w:rFonts w:cs="Calibri" w:cstheme="minorAscii"/>
          <w:i w:val="1"/>
          <w:iCs w:val="1"/>
          <w:spacing w:val="-3"/>
          <w:sz w:val="24"/>
          <w:szCs w:val="24"/>
          <w:rtl w:val="1"/>
          <w:lang w:bidi="ar"/>
        </w:rPr>
        <w:t>ات تقديم الشكاوى</w:t>
      </w:r>
      <w:r w:rsidRPr="285EDB47" w:rsidR="007D086C">
        <w:rPr>
          <w:rFonts w:cs="Calibri" w:cstheme="minorAscii"/>
          <w:i w:val="1"/>
          <w:iCs w:val="1"/>
          <w:spacing w:val="-3"/>
          <w:sz w:val="24"/>
          <w:szCs w:val="24"/>
          <w:rtl w:val="1"/>
          <w:lang w:bidi="ar"/>
        </w:rPr>
        <w:t xml:space="preserve"> و</w:t>
      </w:r>
      <w:r w:rsidRPr="285EDB47" w:rsidR="0009214F">
        <w:rPr>
          <w:rFonts w:cs="Calibri" w:cstheme="minorAscii"/>
          <w:i w:val="1"/>
          <w:iCs w:val="1"/>
          <w:spacing w:val="-3"/>
          <w:sz w:val="24"/>
          <w:szCs w:val="24"/>
          <w:rtl w:val="1"/>
          <w:lang w:bidi="ar"/>
        </w:rPr>
        <w:t>الانطباعات التابعة</w:t>
      </w:r>
      <w:r w:rsidRPr="285EDB47" w:rsidR="00BE49D1">
        <w:rPr>
          <w:rFonts w:cs="Calibri" w:cstheme="minorAscii"/>
          <w:i w:val="1"/>
          <w:iCs w:val="1"/>
          <w:spacing w:val="-3"/>
          <w:sz w:val="24"/>
          <w:szCs w:val="24"/>
          <w:rtl w:val="1"/>
          <w:lang w:bidi="ar"/>
        </w:rPr>
        <w:t xml:space="preserve"> لأعضاء الشبكة من خلال مسارات إحالة متفق عليها،</w:t>
      </w:r>
      <w:r w:rsidRPr="285EDB47" w:rsidR="00774914">
        <w:rPr>
          <w:rFonts w:cs="Calibri" w:cstheme="minorAscii"/>
          <w:i w:val="1"/>
          <w:iCs w:val="1"/>
          <w:spacing w:val="-3"/>
          <w:sz w:val="24"/>
          <w:szCs w:val="24"/>
          <w:rtl w:val="1"/>
          <w:lang w:bidi="ar"/>
        </w:rPr>
        <w:t xml:space="preserve"> </w:t>
      </w:r>
      <w:r w:rsidRPr="285EDB47" w:rsidR="0062177D">
        <w:rPr>
          <w:rFonts w:cs="Calibri" w:cstheme="minorAscii"/>
          <w:b w:val="1"/>
          <w:bCs w:val="1"/>
          <w:i w:val="1"/>
          <w:iCs w:val="1"/>
          <w:sz w:val="24"/>
          <w:szCs w:val="24"/>
          <w:rtl w:val="1"/>
          <w:lang w:bidi="ar"/>
        </w:rPr>
        <w:t>وإنشاء</w:t>
      </w:r>
      <w:r w:rsidRPr="285EDB47" w:rsidR="00E6329D">
        <w:rPr>
          <w:rFonts w:cs="Calibri" w:cstheme="minorAscii"/>
          <w:sz w:val="24"/>
          <w:szCs w:val="24"/>
          <w:rtl w:val="1"/>
          <w:lang w:bidi="ar"/>
        </w:rPr>
        <w:t xml:space="preserve"> </w:t>
      </w:r>
      <w:r w:rsidRPr="285EDB47" w:rsidR="00774914">
        <w:rPr>
          <w:rFonts w:cs="Calibri" w:cstheme="minorAscii"/>
          <w:sz w:val="24"/>
          <w:szCs w:val="24"/>
          <w:rtl w:val="1"/>
          <w:lang w:bidi="ar"/>
        </w:rPr>
        <w:t xml:space="preserve"> </w:t>
      </w:r>
      <w:r w:rsidRPr="285EDB47" w:rsidR="00BE49D1">
        <w:rPr>
          <w:rFonts w:cs="Calibri" w:cstheme="minorAscii"/>
          <w:i w:val="1"/>
          <w:iCs w:val="1"/>
          <w:spacing w:val="-3"/>
          <w:sz w:val="24"/>
          <w:szCs w:val="24"/>
          <w:rtl w:val="1"/>
          <w:lang w:bidi="ar"/>
        </w:rPr>
        <w:t>قنوات جديدة</w:t>
      </w:r>
      <w:r w:rsidRPr="285EDB47" w:rsidR="00E6329D">
        <w:rPr>
          <w:rFonts w:cs="Calibri" w:cstheme="minorAscii"/>
          <w:i w:val="1"/>
          <w:iCs w:val="1"/>
          <w:spacing w:val="-3"/>
          <w:sz w:val="24"/>
          <w:szCs w:val="24"/>
          <w:rtl w:val="1"/>
          <w:lang w:bidi="ar"/>
        </w:rPr>
        <w:t xml:space="preserve"> لتقديم الشكاوى</w:t>
      </w:r>
      <w:r w:rsidRPr="285EDB47" w:rsidR="00BE49D1">
        <w:rPr>
          <w:rFonts w:cs="Calibri" w:cstheme="minorAscii"/>
          <w:i w:val="1"/>
          <w:iCs w:val="1"/>
          <w:spacing w:val="-3"/>
          <w:sz w:val="24"/>
          <w:szCs w:val="24"/>
          <w:rtl w:val="1"/>
          <w:lang w:bidi="ar"/>
        </w:rPr>
        <w:t xml:space="preserve"> حيث </w:t>
      </w:r>
      <w:r w:rsidRPr="285EDB47" w:rsidR="00392248">
        <w:rPr>
          <w:rFonts w:cs="Calibri" w:cstheme="minorAscii"/>
          <w:i w:val="1"/>
          <w:iCs w:val="1"/>
          <w:spacing w:val="-3"/>
          <w:sz w:val="24"/>
          <w:szCs w:val="24"/>
          <w:rtl w:val="1"/>
          <w:lang w:bidi="ar"/>
        </w:rPr>
        <w:t>تُكتشف ثغرات في مجال</w:t>
      </w:r>
      <w:r w:rsidRPr="285EDB47" w:rsidR="00BE49D1">
        <w:rPr>
          <w:rFonts w:cs="Calibri" w:cstheme="minorAscii"/>
          <w:i w:val="1"/>
          <w:iCs w:val="1"/>
          <w:spacing w:val="-3"/>
          <w:sz w:val="24"/>
          <w:szCs w:val="24"/>
          <w:rtl w:val="1"/>
          <w:lang w:bidi="ar"/>
        </w:rPr>
        <w:t xml:space="preserve"> الإبلاغ، و </w:t>
      </w:r>
      <w:r w:rsidRPr="285EDB47" w:rsidR="00CA2869">
        <w:rPr>
          <w:rFonts w:cs="Calibri" w:cstheme="minorAscii"/>
          <w:b w:val="1"/>
          <w:bCs w:val="1"/>
          <w:i w:val="1"/>
          <w:iCs w:val="1"/>
          <w:spacing w:val="-3"/>
          <w:sz w:val="24"/>
          <w:szCs w:val="24"/>
          <w:rtl w:val="1"/>
          <w:lang w:bidi="ar"/>
        </w:rPr>
        <w:t>بناء</w:t>
      </w:r>
      <w:r w:rsidRPr="285EDB47" w:rsidR="00392248">
        <w:rPr>
          <w:rFonts w:cs="Calibri" w:cstheme="minorAscii"/>
          <w:b w:val="1"/>
          <w:bCs w:val="1"/>
          <w:i w:val="1"/>
          <w:iCs w:val="1"/>
          <w:spacing w:val="-3"/>
          <w:sz w:val="24"/>
          <w:szCs w:val="24"/>
          <w:rtl w:val="1"/>
          <w:lang w:bidi="ar"/>
        </w:rPr>
        <w:t xml:space="preserve"> </w:t>
      </w:r>
      <w:r w:rsidRPr="285EDB47" w:rsidR="00CA2869">
        <w:rPr>
          <w:rFonts w:cs="Calibri" w:cstheme="minorAscii"/>
          <w:b w:val="1"/>
          <w:bCs w:val="1"/>
          <w:i w:val="1"/>
          <w:iCs w:val="1"/>
          <w:spacing w:val="-3"/>
          <w:sz w:val="24"/>
          <w:szCs w:val="24"/>
          <w:rtl w:val="1"/>
          <w:lang w:bidi="ar"/>
        </w:rPr>
        <w:t>قدرات</w:t>
      </w:r>
      <w:r w:rsidRPr="285EDB47" w:rsidR="00BE49D1">
        <w:rPr>
          <w:rFonts w:cs="Calibri" w:cstheme="minorAscii"/>
          <w:i w:val="1"/>
          <w:iCs w:val="1"/>
          <w:spacing w:val="-3"/>
          <w:sz w:val="24"/>
          <w:szCs w:val="24"/>
          <w:rtl w:val="1"/>
          <w:lang w:bidi="ar"/>
        </w:rPr>
        <w:t xml:space="preserve"> جميع الأشخاص الذين يديرون قنوات</w:t>
      </w:r>
      <w:r w:rsidRPr="285EDB47" w:rsidR="00731D3B">
        <w:rPr>
          <w:rFonts w:cs="Calibri" w:cstheme="minorAscii"/>
          <w:i w:val="1"/>
          <w:iCs w:val="1"/>
          <w:spacing w:val="-3"/>
          <w:sz w:val="24"/>
          <w:szCs w:val="24"/>
          <w:rtl w:val="1"/>
          <w:lang w:bidi="ar"/>
        </w:rPr>
        <w:t xml:space="preserve"> تقديم</w:t>
      </w:r>
      <w:r w:rsidRPr="285EDB47" w:rsidR="00BE49D1">
        <w:rPr>
          <w:rFonts w:cs="Calibri" w:cstheme="minorAscii"/>
          <w:i w:val="1"/>
          <w:iCs w:val="1"/>
          <w:spacing w:val="-3"/>
          <w:sz w:val="24"/>
          <w:szCs w:val="24"/>
          <w:rtl w:val="1"/>
          <w:lang w:bidi="ar"/>
        </w:rPr>
        <w:t xml:space="preserve"> الشكاوى </w:t>
      </w:r>
      <w:r w:rsidRPr="285EDB47" w:rsidR="00731D3B">
        <w:rPr>
          <w:rFonts w:cs="Calibri" w:cstheme="minorAscii"/>
          <w:i w:val="1"/>
          <w:iCs w:val="1"/>
          <w:spacing w:val="-3"/>
          <w:sz w:val="24"/>
          <w:szCs w:val="24"/>
          <w:rtl w:val="1"/>
          <w:lang w:bidi="ar"/>
        </w:rPr>
        <w:t>فيما يخص</w:t>
      </w:r>
      <w:r w:rsidRPr="285EDB47" w:rsidR="00BE49D1">
        <w:rPr>
          <w:rFonts w:cs="Calibri" w:cstheme="minorAscii"/>
          <w:i w:val="1"/>
          <w:iCs w:val="1"/>
          <w:spacing w:val="-3"/>
          <w:sz w:val="24"/>
          <w:szCs w:val="24"/>
          <w:rtl w:val="1"/>
          <w:lang w:bidi="ar"/>
        </w:rPr>
        <w:t xml:space="preserve"> بروتوكولات الإحالة المشتركة بين الوكالات.</w:t>
      </w:r>
      <w:r w:rsidRPr="285EDB47" w:rsidR="00774914">
        <w:rPr>
          <w:rFonts w:cs="Calibri" w:cstheme="minorAscii"/>
          <w:i w:val="1"/>
          <w:iCs w:val="1"/>
          <w:spacing w:val="-3"/>
          <w:sz w:val="24"/>
          <w:szCs w:val="24"/>
          <w:rtl w:val="1"/>
          <w:lang w:bidi="ar"/>
        </w:rPr>
        <w:t xml:space="preserve"> </w:t>
      </w:r>
      <w:r w:rsidRPr="285EDB47" w:rsidR="00B84718">
        <w:rPr>
          <w:rFonts w:cs="Calibri" w:cstheme="minorAscii"/>
          <w:b w:val="1"/>
          <w:bCs w:val="1"/>
          <w:i w:val="1"/>
          <w:iCs w:val="1"/>
          <w:spacing w:val="-3"/>
          <w:sz w:val="24"/>
          <w:szCs w:val="24"/>
          <w:rtl w:val="1"/>
          <w:lang w:bidi="ar"/>
        </w:rPr>
        <w:t>وسيدافع</w:t>
      </w:r>
      <w:r w:rsidRPr="285EDB47" w:rsidR="00E73C6F">
        <w:rPr>
          <w:rFonts w:cs="Calibri" w:cstheme="minorAscii"/>
          <w:i w:val="1"/>
          <w:iCs w:val="1"/>
          <w:spacing w:val="-3"/>
          <w:sz w:val="24"/>
          <w:szCs w:val="24"/>
          <w:rtl w:val="1"/>
          <w:lang w:bidi="ar"/>
        </w:rPr>
        <w:t xml:space="preserve"> المنسق</w:t>
      </w:r>
      <w:r w:rsidRPr="285EDB47" w:rsidR="0062177D">
        <w:rPr>
          <w:rFonts w:cs="Calibri" w:cstheme="minorAscii"/>
          <w:sz w:val="24"/>
          <w:szCs w:val="24"/>
          <w:rtl w:val="1"/>
          <w:lang w:bidi="ar"/>
        </w:rPr>
        <w:t xml:space="preserve"> </w:t>
      </w:r>
      <w:r w:rsidRPr="285EDB47" w:rsidR="00B84718">
        <w:rPr>
          <w:rFonts w:cs="Calibri" w:cstheme="minorAscii"/>
          <w:i w:val="1"/>
          <w:iCs w:val="1"/>
          <w:sz w:val="24"/>
          <w:szCs w:val="24"/>
          <w:rtl w:val="1"/>
          <w:lang w:bidi="ar"/>
        </w:rPr>
        <w:t>على</w:t>
      </w:r>
      <w:r w:rsidRPr="285EDB47" w:rsidR="00B84718">
        <w:rPr>
          <w:rFonts w:cs="Calibri" w:cstheme="minorAscii"/>
          <w:sz w:val="24"/>
          <w:szCs w:val="24"/>
          <w:rtl w:val="1"/>
          <w:lang w:bidi="ar"/>
        </w:rPr>
        <w:t xml:space="preserve"> </w:t>
      </w:r>
      <w:r w:rsidRPr="285EDB47" w:rsidR="005E17E2">
        <w:rPr>
          <w:rFonts w:cs="Calibri" w:cstheme="minorAscii"/>
          <w:i w:val="1"/>
          <w:iCs w:val="1"/>
          <w:spacing w:val="-3"/>
          <w:sz w:val="24"/>
          <w:szCs w:val="24"/>
          <w:rtl w:val="1"/>
          <w:lang w:bidi="ar"/>
        </w:rPr>
        <w:t>التصور</w:t>
      </w:r>
      <w:r w:rsidRPr="285EDB47" w:rsidR="00E73C6F">
        <w:rPr>
          <w:rFonts w:cs="Calibri" w:cstheme="minorAscii"/>
          <w:i w:val="1"/>
          <w:iCs w:val="1"/>
          <w:spacing w:val="-3"/>
          <w:sz w:val="24"/>
          <w:szCs w:val="24"/>
          <w:rtl w:val="1"/>
          <w:lang w:bidi="ar"/>
        </w:rPr>
        <w:t xml:space="preserve"> الوارد أعلاه لمسألة</w:t>
      </w:r>
      <w:r w:rsidRPr="285EDB47" w:rsidR="00774914">
        <w:rPr>
          <w:rFonts w:cs="Calibri" w:cstheme="minorAscii"/>
          <w:i w:val="1"/>
          <w:iCs w:val="1"/>
          <w:spacing w:val="-3"/>
          <w:sz w:val="24"/>
          <w:szCs w:val="24"/>
          <w:rtl w:val="1"/>
          <w:lang w:bidi="ar"/>
        </w:rPr>
        <w:t xml:space="preserve"> </w:t>
      </w:r>
      <w:r w:rsidRPr="285EDB47" w:rsidR="0062177D">
        <w:rPr>
          <w:rFonts w:cs="Calibri" w:cstheme="minorAscii"/>
          <w:sz w:val="24"/>
          <w:szCs w:val="24"/>
          <w:rtl w:val="1"/>
          <w:lang w:bidi="ar"/>
        </w:rPr>
        <w:t xml:space="preserve">إنشاء </w:t>
      </w:r>
      <w:r w:rsidRPr="285EDB47" w:rsidR="005E17E2">
        <w:rPr>
          <w:rFonts w:cs="Calibri" w:cstheme="minorAscii"/>
          <w:i w:val="1"/>
          <w:iCs w:val="1"/>
          <w:sz w:val="24"/>
          <w:szCs w:val="24"/>
          <w:rtl w:val="1"/>
          <w:lang w:bidi="ar"/>
        </w:rPr>
        <w:t>آلية</w:t>
      </w:r>
      <w:r w:rsidRPr="285EDB47" w:rsidR="00DE74F5">
        <w:rPr>
          <w:rFonts w:cs="Calibri" w:cstheme="minorAscii"/>
          <w:i w:val="1"/>
          <w:iCs w:val="1"/>
          <w:sz w:val="24"/>
          <w:szCs w:val="24"/>
          <w:rtl w:val="1"/>
          <w:lang w:bidi="ar"/>
        </w:rPr>
        <w:t xml:space="preserve"> مجتمعية</w:t>
      </w:r>
      <w:r w:rsidRPr="285EDB47" w:rsidR="0062177D">
        <w:rPr>
          <w:rFonts w:cs="Calibri" w:cstheme="minorAscii"/>
          <w:sz w:val="24"/>
          <w:szCs w:val="24"/>
          <w:rtl w:val="1"/>
          <w:lang w:bidi="ar"/>
        </w:rPr>
        <w:t xml:space="preserve"> </w:t>
      </w:r>
      <w:r w:rsidRPr="285EDB47" w:rsidR="002B050E">
        <w:rPr>
          <w:rFonts w:cs="Calibri" w:cstheme="minorAscii"/>
          <w:i w:val="1"/>
          <w:iCs w:val="1"/>
          <w:spacing w:val="-3"/>
          <w:sz w:val="24"/>
          <w:szCs w:val="24"/>
          <w:rtl w:val="1"/>
          <w:lang w:bidi="ar"/>
        </w:rPr>
        <w:t xml:space="preserve">مشتركة </w:t>
      </w:r>
      <w:r w:rsidRPr="285EDB47" w:rsidR="00E73C6F">
        <w:rPr>
          <w:rFonts w:cs="Calibri" w:cstheme="minorAscii"/>
          <w:i w:val="1"/>
          <w:iCs w:val="1"/>
          <w:spacing w:val="-3"/>
          <w:sz w:val="24"/>
          <w:szCs w:val="24"/>
          <w:rtl w:val="1"/>
          <w:lang w:bidi="ar"/>
        </w:rPr>
        <w:t xml:space="preserve">بين </w:t>
      </w:r>
      <w:r w:rsidRPr="285EDB47" w:rsidR="00DE74F5">
        <w:rPr>
          <w:rFonts w:cs="Calibri" w:cstheme="minorAscii"/>
          <w:i w:val="1"/>
          <w:iCs w:val="1"/>
          <w:spacing w:val="-3"/>
          <w:sz w:val="24"/>
          <w:szCs w:val="24"/>
          <w:rtl w:val="1"/>
          <w:lang w:bidi="ar"/>
        </w:rPr>
        <w:t>الوكالات</w:t>
      </w:r>
      <w:r w:rsidRPr="285EDB47" w:rsidR="003C0353">
        <w:rPr>
          <w:rFonts w:cs="Calibri" w:cstheme="minorAscii"/>
          <w:i w:val="1"/>
          <w:iCs w:val="1"/>
          <w:spacing w:val="-3"/>
          <w:sz w:val="24"/>
          <w:szCs w:val="24"/>
          <w:rtl w:val="1"/>
          <w:lang w:bidi="ar"/>
        </w:rPr>
        <w:t xml:space="preserve"> لتقديم الشكاوى داخل أعضاء الشبكة</w:t>
      </w:r>
      <w:r w:rsidRPr="285EDB47" w:rsidR="00754D9A">
        <w:rPr>
          <w:rFonts w:cs="Calibri" w:cstheme="minorAscii"/>
          <w:i w:val="1"/>
          <w:iCs w:val="1"/>
          <w:spacing w:val="-3"/>
          <w:sz w:val="24"/>
          <w:szCs w:val="24"/>
          <w:rtl w:val="1"/>
          <w:lang w:bidi="ar"/>
        </w:rPr>
        <w:t xml:space="preserve"> و</w:t>
      </w:r>
      <w:r w:rsidRPr="285EDB47" w:rsidR="00E73C6F">
        <w:rPr>
          <w:rFonts w:cs="Calibri" w:cstheme="minorAscii"/>
          <w:i w:val="1"/>
          <w:iCs w:val="1"/>
          <w:spacing w:val="-3"/>
          <w:sz w:val="24"/>
          <w:szCs w:val="24"/>
          <w:rtl w:val="1"/>
          <w:lang w:bidi="ar"/>
        </w:rPr>
        <w:t xml:space="preserve">خارجها </w:t>
      </w:r>
      <w:r w:rsidRPr="285EDB47" w:rsidR="00754D9A">
        <w:rPr>
          <w:rFonts w:cs="Calibri" w:cstheme="minorAscii"/>
          <w:i w:val="1"/>
          <w:iCs w:val="1"/>
          <w:spacing w:val="-3"/>
          <w:sz w:val="24"/>
          <w:szCs w:val="24"/>
          <w:rtl w:val="1"/>
          <w:lang w:bidi="ar"/>
        </w:rPr>
        <w:t>حتى</w:t>
      </w:r>
      <w:r w:rsidRPr="285EDB47" w:rsidR="003F7C01">
        <w:rPr>
          <w:rFonts w:cs="Calibri" w:cstheme="minorAscii"/>
          <w:i w:val="1"/>
          <w:iCs w:val="1"/>
          <w:spacing w:val="-3"/>
          <w:sz w:val="24"/>
          <w:szCs w:val="24"/>
          <w:rtl w:val="1"/>
          <w:lang w:bidi="ar"/>
        </w:rPr>
        <w:t xml:space="preserve"> ت</w:t>
      </w:r>
      <w:r w:rsidRPr="285EDB47" w:rsidR="00E73C6F">
        <w:rPr>
          <w:rFonts w:cs="Calibri" w:cstheme="minorAscii"/>
          <w:i w:val="1"/>
          <w:iCs w:val="1"/>
          <w:spacing w:val="-3"/>
          <w:sz w:val="24"/>
          <w:szCs w:val="24"/>
          <w:rtl w:val="1"/>
          <w:lang w:bidi="ar"/>
        </w:rPr>
        <w:t xml:space="preserve">كون </w:t>
      </w:r>
      <w:r w:rsidRPr="285EDB47" w:rsidR="003F7C01">
        <w:rPr>
          <w:rFonts w:cs="Calibri" w:cstheme="minorAscii"/>
          <w:i w:val="1"/>
          <w:iCs w:val="1"/>
          <w:spacing w:val="-3"/>
          <w:sz w:val="24"/>
          <w:szCs w:val="24"/>
          <w:rtl w:val="1"/>
          <w:lang w:bidi="ar"/>
        </w:rPr>
        <w:t>ا</w:t>
      </w:r>
      <w:r w:rsidRPr="285EDB47" w:rsidR="00E73C6F">
        <w:rPr>
          <w:rFonts w:cs="Calibri" w:cstheme="minorAscii"/>
          <w:i w:val="1"/>
          <w:iCs w:val="1"/>
          <w:spacing w:val="-3"/>
          <w:sz w:val="24"/>
          <w:szCs w:val="24"/>
          <w:rtl w:val="1"/>
          <w:lang w:bidi="ar"/>
        </w:rPr>
        <w:t xml:space="preserve">لمشاركة في </w:t>
      </w:r>
      <w:r w:rsidRPr="285EDB47" w:rsidR="00754D9A">
        <w:rPr>
          <w:rFonts w:cs="Calibri" w:cstheme="minorAscii"/>
          <w:i w:val="1"/>
          <w:iCs w:val="1"/>
          <w:spacing w:val="-3"/>
          <w:sz w:val="24"/>
          <w:szCs w:val="24"/>
          <w:rtl w:val="1"/>
          <w:lang w:bidi="ar"/>
        </w:rPr>
        <w:t>الآلية المجتمعية</w:t>
      </w:r>
      <w:r w:rsidRPr="285EDB47" w:rsidR="003F7C01">
        <w:rPr>
          <w:rFonts w:cs="Calibri" w:cstheme="minorAscii"/>
          <w:i w:val="1"/>
          <w:iCs w:val="1"/>
          <w:spacing w:val="-3"/>
          <w:sz w:val="24"/>
          <w:szCs w:val="24"/>
          <w:rtl w:val="1"/>
          <w:lang w:bidi="ar"/>
        </w:rPr>
        <w:t xml:space="preserve"> على </w:t>
      </w:r>
      <w:r w:rsidRPr="285EDB47" w:rsidR="00E73C6F">
        <w:rPr>
          <w:rFonts w:cs="Calibri" w:cstheme="minorAscii"/>
          <w:i w:val="1"/>
          <w:iCs w:val="1"/>
          <w:spacing w:val="-3"/>
          <w:sz w:val="24"/>
          <w:szCs w:val="24"/>
          <w:rtl w:val="1"/>
          <w:lang w:bidi="ar"/>
        </w:rPr>
        <w:t xml:space="preserve"> أوسع نطاق ممكن.</w:t>
      </w:r>
    </w:p>
    <w:p w:rsidRPr="008B3531" w:rsidR="00441025" w:rsidP="285EDB47" w:rsidRDefault="00441025" w14:paraId="7B8CA028" w14:textId="77777777">
      <w:pPr>
        <w:tabs>
          <w:tab w:val="left" w:pos="2520"/>
        </w:tabs>
        <w:bidi/>
        <w:ind w:right="26"/>
        <w:jc w:val="both"/>
        <w:rPr>
          <w:rFonts w:cs="Calibri" w:cstheme="minorAscii"/>
          <w:spacing w:val="-3"/>
          <w:sz w:val="24"/>
          <w:szCs w:val="24"/>
        </w:rPr>
      </w:pPr>
    </w:p>
    <w:p w:rsidRPr="00694C15" w:rsidR="005833C8" w:rsidP="285EDB47" w:rsidRDefault="005833C8" w14:paraId="5CE9295F" w14:textId="0273FAFA">
      <w:pPr>
        <w:tabs>
          <w:tab w:val="left" w:pos="2520"/>
        </w:tabs>
        <w:bidi/>
        <w:ind w:right="26"/>
        <w:jc w:val="both"/>
        <w:outlineLvl w:val="0"/>
        <w:rPr>
          <w:rFonts w:cs="Calibri" w:cstheme="minorAscii"/>
          <w:b w:val="1"/>
          <w:bCs w:val="1"/>
          <w:color w:val="4472C4" w:themeColor="accent1"/>
          <w:spacing w:val="-3"/>
          <w:sz w:val="28"/>
          <w:szCs w:val="28"/>
        </w:rPr>
      </w:pPr>
      <w:bookmarkStart w:name="_Hlk7618461" w:id="8"/>
      <w:r w:rsidRPr="285EDB47" w:rsidR="005833C8">
        <w:rPr>
          <w:rFonts w:cs="Calibri" w:cstheme="minorAscii"/>
          <w:b w:val="1"/>
          <w:bCs w:val="1"/>
          <w:color w:val="4472C4" w:themeColor="accent1"/>
          <w:spacing w:val="-3"/>
          <w:sz w:val="28"/>
          <w:szCs w:val="28"/>
          <w:rtl w:val="1"/>
          <w:lang w:bidi="ar"/>
        </w:rPr>
        <w:t>ضمان مشاركة أصحاب المصلحة في تصميم</w:t>
      </w:r>
      <w:r w:rsidRPr="285EDB47" w:rsidR="00097334">
        <w:rPr>
          <w:rFonts w:cs="Calibri" w:cstheme="minorAscii"/>
          <w:b w:val="1"/>
          <w:bCs w:val="1"/>
          <w:color w:val="4472C4" w:themeColor="accent1"/>
          <w:spacing w:val="-3"/>
          <w:sz w:val="28"/>
          <w:szCs w:val="28"/>
          <w:rtl w:val="1"/>
          <w:lang w:bidi="ar"/>
        </w:rPr>
        <w:t xml:space="preserve"> الآلية المجتمعية المشتركة بين الوكالات</w:t>
      </w:r>
      <w:r w:rsidRPr="285EDB47" w:rsidR="00694C15">
        <w:rPr>
          <w:rFonts w:cs="Calibri" w:cstheme="minorAscii"/>
          <w:b w:val="1"/>
          <w:bCs w:val="1"/>
          <w:color w:val="4472C4" w:themeColor="accent1"/>
          <w:spacing w:val="-3"/>
          <w:sz w:val="28"/>
          <w:szCs w:val="28"/>
          <w:rtl w:val="1"/>
          <w:lang w:bidi="ar"/>
        </w:rPr>
        <w:t xml:space="preserve"> لتقديم الشكاوى</w:t>
      </w:r>
    </w:p>
    <w:p w:rsidRPr="008B3531" w:rsidR="005833C8" w:rsidP="285EDB47" w:rsidRDefault="00B227BC" w14:paraId="77E511AD" w14:textId="4AD5B32B">
      <w:pPr>
        <w:pStyle w:val="ListParagraph"/>
        <w:numPr>
          <w:ilvl w:val="0"/>
          <w:numId w:val="16"/>
        </w:numPr>
        <w:tabs>
          <w:tab w:val="left" w:pos="2520"/>
        </w:tabs>
        <w:bidi/>
        <w:ind w:right="26"/>
        <w:jc w:val="both"/>
        <w:rPr>
          <w:rFonts w:cs="Calibri" w:cstheme="minorAscii"/>
          <w:spacing w:val="-3"/>
          <w:sz w:val="24"/>
          <w:szCs w:val="24"/>
        </w:rPr>
      </w:pPr>
      <w:r w:rsidRPr="285EDB47" w:rsidR="00B227BC">
        <w:rPr>
          <w:rFonts w:cs="Calibri" w:cstheme="minorAscii"/>
          <w:spacing w:val="-3"/>
          <w:sz w:val="24"/>
          <w:szCs w:val="24"/>
          <w:rtl w:val="1"/>
          <w:lang w:bidi="ar"/>
        </w:rPr>
        <w:t xml:space="preserve">مساعدة أعضاء </w:t>
      </w:r>
      <w:r w:rsidRPr="285EDB47" w:rsidR="005833C8">
        <w:rPr>
          <w:rFonts w:cs="Calibri" w:cstheme="minorAscii"/>
          <w:spacing w:val="-3"/>
          <w:sz w:val="24"/>
          <w:szCs w:val="24"/>
          <w:rtl w:val="1"/>
          <w:lang w:bidi="ar"/>
        </w:rPr>
        <w:t xml:space="preserve">الشبكة </w:t>
      </w:r>
      <w:r w:rsidRPr="285EDB47" w:rsidR="00694C15">
        <w:rPr>
          <w:rFonts w:cs="Calibri" w:cstheme="minorAscii"/>
          <w:spacing w:val="-3"/>
          <w:sz w:val="24"/>
          <w:szCs w:val="24"/>
          <w:rtl w:val="1"/>
          <w:lang w:bidi="ar"/>
        </w:rPr>
        <w:t>في</w:t>
      </w:r>
      <w:r w:rsidRPr="285EDB47" w:rsidR="005833C8">
        <w:rPr>
          <w:rFonts w:cs="Calibri" w:cstheme="minorAscii"/>
          <w:spacing w:val="-3"/>
          <w:sz w:val="24"/>
          <w:szCs w:val="24"/>
          <w:rtl w:val="1"/>
          <w:lang w:bidi="ar"/>
        </w:rPr>
        <w:t xml:space="preserve"> التواصل والتفاعل مع جميع أصحاب المصلحة المعنيين أثناء تصميم</w:t>
      </w:r>
      <w:r w:rsidRPr="285EDB47" w:rsidR="00694C15">
        <w:rPr>
          <w:rFonts w:cs="Calibri" w:cstheme="minorAscii"/>
          <w:spacing w:val="-3"/>
          <w:sz w:val="24"/>
          <w:szCs w:val="24"/>
          <w:rtl w:val="1"/>
          <w:lang w:bidi="ar"/>
        </w:rPr>
        <w:t xml:space="preserve"> الآلية المجتمعية المشتركة </w:t>
      </w:r>
      <w:r w:rsidRPr="285EDB47" w:rsidR="005833C8">
        <w:rPr>
          <w:rFonts w:cs="Calibri" w:cstheme="minorAscii"/>
          <w:spacing w:val="-3"/>
          <w:sz w:val="24"/>
          <w:szCs w:val="24"/>
          <w:rtl w:val="1"/>
          <w:lang w:bidi="ar"/>
        </w:rPr>
        <w:t>من أجل ضمان الدعم</w:t>
      </w:r>
      <w:r w:rsidRPr="285EDB47" w:rsidR="00E84A83">
        <w:rPr>
          <w:rFonts w:cs="Calibri" w:cstheme="minorAscii"/>
          <w:spacing w:val="-3"/>
          <w:sz w:val="24"/>
          <w:szCs w:val="24"/>
          <w:rtl w:val="1"/>
          <w:lang w:bidi="ar"/>
        </w:rPr>
        <w:t>،</w:t>
      </w:r>
      <w:r w:rsidRPr="285EDB47" w:rsidR="005833C8">
        <w:rPr>
          <w:rFonts w:cs="Calibri" w:cstheme="minorAscii"/>
          <w:spacing w:val="-3"/>
          <w:sz w:val="24"/>
          <w:szCs w:val="24"/>
          <w:rtl w:val="1"/>
          <w:lang w:bidi="ar"/>
        </w:rPr>
        <w:t xml:space="preserve"> والالتزام الرفيع المستوى</w:t>
      </w:r>
      <w:r w:rsidRPr="285EDB47" w:rsidR="00E84A83">
        <w:rPr>
          <w:rFonts w:cs="Calibri" w:cstheme="minorAscii"/>
          <w:spacing w:val="-3"/>
          <w:sz w:val="24"/>
          <w:szCs w:val="24"/>
          <w:rtl w:val="1"/>
          <w:lang w:bidi="ar"/>
        </w:rPr>
        <w:t>،</w:t>
      </w:r>
      <w:r w:rsidRPr="285EDB47" w:rsidR="005833C8">
        <w:rPr>
          <w:rFonts w:cs="Calibri" w:cstheme="minorAscii"/>
          <w:spacing w:val="-3"/>
          <w:sz w:val="24"/>
          <w:szCs w:val="24"/>
          <w:rtl w:val="1"/>
          <w:lang w:bidi="ar"/>
        </w:rPr>
        <w:t xml:space="preserve"> والاستدامة</w:t>
      </w:r>
      <w:r w:rsidRPr="285EDB47" w:rsidR="00E84A83">
        <w:rPr>
          <w:rFonts w:cs="Calibri" w:cstheme="minorAscii"/>
          <w:spacing w:val="-3"/>
          <w:sz w:val="24"/>
          <w:szCs w:val="24"/>
          <w:rtl w:val="1"/>
          <w:lang w:bidi="ar"/>
        </w:rPr>
        <w:t>،</w:t>
      </w:r>
      <w:r w:rsidRPr="285EDB47" w:rsidR="005833C8">
        <w:rPr>
          <w:rFonts w:cs="Calibri" w:cstheme="minorAscii"/>
          <w:spacing w:val="-3"/>
          <w:sz w:val="24"/>
          <w:szCs w:val="24"/>
          <w:rtl w:val="1"/>
          <w:lang w:bidi="ar"/>
        </w:rPr>
        <w:t xml:space="preserve"> وثقة المجتمع</w:t>
      </w:r>
      <w:r w:rsidRPr="285EDB47" w:rsidR="00220C21">
        <w:rPr>
          <w:rFonts w:cs="Calibri" w:cstheme="minorAscii"/>
          <w:spacing w:val="-3"/>
          <w:sz w:val="24"/>
          <w:szCs w:val="24"/>
          <w:rtl w:val="1"/>
          <w:lang w:bidi="ar"/>
        </w:rPr>
        <w:t xml:space="preserve"> المحلي</w:t>
      </w:r>
      <w:r w:rsidRPr="285EDB47" w:rsidR="00E84A83">
        <w:rPr>
          <w:rFonts w:cs="Calibri" w:cstheme="minorAscii"/>
          <w:spacing w:val="-3"/>
          <w:sz w:val="24"/>
          <w:szCs w:val="24"/>
          <w:rtl w:val="1"/>
          <w:lang w:bidi="ar"/>
        </w:rPr>
        <w:t>،</w:t>
      </w:r>
      <w:r w:rsidRPr="285EDB47" w:rsidR="00220C21">
        <w:rPr>
          <w:rFonts w:cs="Calibri" w:cstheme="minorAscii"/>
          <w:spacing w:val="-3"/>
          <w:sz w:val="24"/>
          <w:szCs w:val="24"/>
          <w:rtl w:val="1"/>
          <w:lang w:bidi="ar"/>
        </w:rPr>
        <w:t xml:space="preserve"> و</w:t>
      </w:r>
      <w:r w:rsidRPr="285EDB47" w:rsidR="00E84A83">
        <w:rPr>
          <w:rFonts w:cs="Calibri" w:cstheme="minorAscii"/>
          <w:spacing w:val="-3"/>
          <w:sz w:val="24"/>
          <w:szCs w:val="24"/>
          <w:rtl w:val="1"/>
          <w:lang w:bidi="ar"/>
        </w:rPr>
        <w:t>ال</w:t>
      </w:r>
      <w:r w:rsidRPr="285EDB47" w:rsidR="00220C21">
        <w:rPr>
          <w:rFonts w:cs="Calibri" w:cstheme="minorAscii"/>
          <w:spacing w:val="-3"/>
          <w:sz w:val="24"/>
          <w:szCs w:val="24"/>
          <w:rtl w:val="1"/>
          <w:lang w:bidi="ar"/>
        </w:rPr>
        <w:t>مسؤولية الإشراف</w:t>
      </w:r>
      <w:r w:rsidRPr="285EDB47" w:rsidR="00E84A83">
        <w:rPr>
          <w:rFonts w:cs="Calibri" w:cstheme="minorAscii"/>
          <w:spacing w:val="-3"/>
          <w:sz w:val="24"/>
          <w:szCs w:val="24"/>
          <w:rtl w:val="1"/>
          <w:lang w:bidi="ar"/>
        </w:rPr>
        <w:t>ية</w:t>
      </w:r>
      <w:r w:rsidRPr="285EDB47" w:rsidR="00220C21">
        <w:rPr>
          <w:rFonts w:cs="Calibri" w:cstheme="minorAscii"/>
          <w:spacing w:val="-3"/>
          <w:sz w:val="24"/>
          <w:szCs w:val="24"/>
          <w:rtl w:val="1"/>
          <w:lang w:bidi="ar"/>
        </w:rPr>
        <w:t xml:space="preserve"> في الآلية المجتمعية</w:t>
      </w:r>
      <w:r w:rsidRPr="285EDB47" w:rsidR="00693E27">
        <w:rPr>
          <w:rFonts w:cs="Calibri" w:cstheme="minorAscii"/>
          <w:spacing w:val="-3"/>
          <w:sz w:val="24"/>
          <w:szCs w:val="24"/>
          <w:rtl w:val="1"/>
          <w:lang w:bidi="ar"/>
        </w:rPr>
        <w:t xml:space="preserve"> المشتركة</w:t>
      </w:r>
    </w:p>
    <w:p w:rsidRPr="008B3531" w:rsidR="005833C8" w:rsidP="285EDB47" w:rsidRDefault="005833C8" w14:paraId="29E416D4" w14:textId="77777777">
      <w:pPr>
        <w:tabs>
          <w:tab w:val="left" w:pos="2520"/>
        </w:tabs>
        <w:bidi/>
        <w:ind w:right="26"/>
        <w:jc w:val="both"/>
        <w:rPr>
          <w:rFonts w:cs="Calibri" w:cstheme="minorAscii"/>
          <w:spacing w:val="-3"/>
          <w:sz w:val="24"/>
          <w:szCs w:val="24"/>
        </w:rPr>
      </w:pPr>
    </w:p>
    <w:p w:rsidRPr="00693E27" w:rsidR="00441025" w:rsidP="285EDB47" w:rsidRDefault="002A08BC" w14:paraId="2E4C9BF5" w14:textId="7920A6F2">
      <w:pPr>
        <w:tabs>
          <w:tab w:val="left" w:pos="2520"/>
        </w:tabs>
        <w:bidi/>
        <w:ind w:right="26"/>
        <w:jc w:val="both"/>
        <w:outlineLvl w:val="0"/>
        <w:rPr>
          <w:rFonts w:cs="Calibri" w:cstheme="minorAscii"/>
          <w:b w:val="1"/>
          <w:bCs w:val="1"/>
          <w:color w:val="4472C4" w:themeColor="accent1"/>
          <w:spacing w:val="-3"/>
          <w:sz w:val="24"/>
          <w:szCs w:val="24"/>
        </w:rPr>
      </w:pPr>
      <w:r w:rsidRPr="285EDB47" w:rsidR="002A08BC">
        <w:rPr>
          <w:rFonts w:cs="Calibri" w:cstheme="minorAscii"/>
          <w:b w:val="1"/>
          <w:bCs w:val="1"/>
          <w:color w:val="4472C4" w:themeColor="accent1"/>
          <w:spacing w:val="-3"/>
          <w:sz w:val="28"/>
          <w:szCs w:val="28"/>
          <w:rtl w:val="1"/>
          <w:lang w:bidi="ar"/>
        </w:rPr>
        <w:t>إجراءات التشغيل الموحدة</w:t>
      </w:r>
      <w:r w:rsidRPr="285EDB47" w:rsidR="00E84A83">
        <w:rPr>
          <w:rFonts w:cs="Calibri" w:cstheme="minorAscii"/>
          <w:b w:val="1"/>
          <w:bCs w:val="1"/>
          <w:color w:val="4472C4" w:themeColor="accent1"/>
          <w:spacing w:val="-3"/>
          <w:sz w:val="28"/>
          <w:szCs w:val="28"/>
          <w:rtl w:val="1"/>
          <w:lang w:bidi="ar"/>
        </w:rPr>
        <w:t xml:space="preserve"> بشأن </w:t>
      </w:r>
      <w:r w:rsidRPr="285EDB47" w:rsidR="00BE49D1">
        <w:rPr>
          <w:rFonts w:cs="Calibri" w:cstheme="minorAscii"/>
          <w:b w:val="1"/>
          <w:bCs w:val="1"/>
          <w:color w:val="4472C4" w:themeColor="accent1"/>
          <w:spacing w:val="-3"/>
          <w:sz w:val="28"/>
          <w:szCs w:val="28"/>
          <w:rtl w:val="1"/>
          <w:lang w:bidi="ar"/>
        </w:rPr>
        <w:t xml:space="preserve">إحالة الشكاوى</w:t>
      </w:r>
      <w:r w:rsidRPr="285EDB47" w:rsidR="00BE49D1">
        <w:rPr>
          <w:rFonts w:cs="Calibri" w:cstheme="minorAscii"/>
          <w:b w:val="1"/>
          <w:bCs w:val="1"/>
          <w:color w:val="4472C4" w:themeColor="accent1"/>
          <w:spacing w:val="-3"/>
          <w:sz w:val="24"/>
          <w:szCs w:val="24"/>
          <w:rtl w:val="1"/>
          <w:lang w:bidi="ar"/>
        </w:rPr>
        <w:t xml:space="preserve"> </w:t>
      </w:r>
    </w:p>
    <w:p w:rsidRPr="008B3531" w:rsidR="00441025" w:rsidP="285EDB47" w:rsidRDefault="00BE49D1" w14:paraId="4C07D0C8" w14:textId="432D8341">
      <w:pPr>
        <w:pStyle w:val="ListParagraph"/>
        <w:widowControl w:val="1"/>
        <w:numPr>
          <w:ilvl w:val="0"/>
          <w:numId w:val="16"/>
        </w:numPr>
        <w:autoSpaceDE w:val="0"/>
        <w:autoSpaceDN w:val="0"/>
        <w:bidi/>
        <w:adjustRightInd w:val="0"/>
        <w:jc w:val="both"/>
        <w:rPr>
          <w:rFonts w:cs="Calibri" w:cstheme="minorAscii"/>
          <w:spacing w:val="-3"/>
          <w:sz w:val="24"/>
          <w:szCs w:val="24"/>
        </w:rPr>
      </w:pPr>
      <w:r w:rsidRPr="285EDB47" w:rsidR="00BE49D1">
        <w:rPr>
          <w:rFonts w:cs="Calibri" w:cstheme="minorAscii"/>
          <w:spacing w:val="-3"/>
          <w:sz w:val="24"/>
          <w:szCs w:val="24"/>
          <w:rtl w:val="1"/>
          <w:lang w:bidi="ar"/>
        </w:rPr>
        <w:t xml:space="preserve">دعم </w:t>
      </w:r>
      <w:r w:rsidRPr="285EDB47" w:rsidR="00CA2869">
        <w:rPr>
          <w:rFonts w:cs="Calibri" w:cstheme="minorAscii"/>
          <w:spacing w:val="-3"/>
          <w:sz w:val="24"/>
          <w:szCs w:val="24"/>
          <w:rtl w:val="1"/>
          <w:lang w:bidi="ar"/>
        </w:rPr>
        <w:t>الشبكة لصياغة إجراءات تشغيل موحدة بشأن إحالة الشكاوى المشتركة بين الوكالات</w:t>
      </w:r>
      <w:bookmarkStart w:name="_Hlk10477571" w:id="9"/>
      <w:r w:rsidRPr="285EDB47" w:rsidR="002B050E">
        <w:rPr>
          <w:rFonts w:cs="Calibri" w:cstheme="minorAscii"/>
          <w:sz w:val="24"/>
          <w:szCs w:val="24"/>
          <w:rtl w:val="1"/>
          <w:lang w:bidi="ar"/>
        </w:rPr>
        <w:t xml:space="preserve"> </w:t>
      </w:r>
      <w:r w:rsidRPr="285EDB47" w:rsidR="003C0D41">
        <w:rPr>
          <w:rFonts w:cs="Calibri" w:cstheme="minorAscii"/>
          <w:sz w:val="24"/>
          <w:szCs w:val="24"/>
          <w:rtl w:val="1"/>
          <w:lang w:bidi="ar"/>
        </w:rPr>
        <w:t>حسب ما تنص عليه</w:t>
      </w:r>
      <w:r w:rsidRPr="285EDB47" w:rsidR="008F65C5">
        <w:rPr>
          <w:rFonts w:cs="Calibri" w:cstheme="minorAscii"/>
          <w:sz w:val="24"/>
          <w:szCs w:val="24"/>
          <w:rtl w:val="1"/>
          <w:lang w:bidi="ar"/>
        </w:rPr>
        <w:t xml:space="preserve"> </w:t>
      </w:r>
      <w:r w:rsidRPr="285EDB47" w:rsidR="002B050E">
        <w:rPr>
          <w:rFonts w:cs="Calibri" w:cstheme="minorAscii"/>
          <w:sz w:val="24"/>
          <w:szCs w:val="24"/>
          <w:rtl w:val="1"/>
          <w:lang w:bidi="ar"/>
        </w:rPr>
        <w:t xml:space="preserve"> </w:t>
      </w:r>
      <w:hyperlink w:history="1" r:id="R60d313ce2be5426a">
        <w:r w:rsidRPr="285EDB47" w:rsidR="002B050E">
          <w:rPr>
            <w:rStyle w:val="Hyperlink"/>
            <w:rFonts w:cs="Calibri" w:cstheme="minorAscii"/>
            <w:i w:val="1"/>
            <w:iCs w:val="1"/>
            <w:color w:val="auto"/>
            <w:sz w:val="24"/>
            <w:szCs w:val="24"/>
            <w:lang w:bidi="ar"/>
          </w:rPr>
          <w:t xml:space="preserve">إجراءات التشغيل الموحدة العالمية بشأن التعاون بين الوكالات في </w:t>
        </w:r>
        <w:r w:rsidRPr="285EDB47" w:rsidR="003E7531">
          <w:rPr>
            <w:rStyle w:val="Hyperlink"/>
            <w:rFonts w:cs="Calibri" w:cstheme="minorAscii"/>
            <w:i w:val="1"/>
            <w:iCs w:val="1"/>
            <w:color w:val="auto"/>
            <w:sz w:val="24"/>
            <w:szCs w:val="24"/>
            <w:lang w:bidi="ar"/>
          </w:rPr>
          <w:t>مجال</w:t>
        </w:r>
        <w:r w:rsidRPr="285EDB47" w:rsidR="00AA596F">
          <w:rPr>
            <w:rStyle w:val="Hyperlink"/>
            <w:rFonts w:cs="Calibri" w:cstheme="minorAscii"/>
            <w:i w:val="1"/>
            <w:iCs w:val="1"/>
            <w:color w:val="auto"/>
            <w:sz w:val="24"/>
            <w:szCs w:val="24"/>
            <w:lang w:bidi="ar"/>
          </w:rPr>
          <w:t xml:space="preserve"> ال</w:t>
        </w:r>
        <w:r w:rsidRPr="285EDB47" w:rsidR="003E7531">
          <w:rPr>
            <w:rStyle w:val="Hyperlink"/>
            <w:rFonts w:cs="Calibri" w:cstheme="minorAscii"/>
            <w:i w:val="1"/>
            <w:iCs w:val="1"/>
            <w:color w:val="auto"/>
            <w:sz w:val="24"/>
            <w:szCs w:val="24"/>
            <w:lang w:bidi="ar"/>
          </w:rPr>
          <w:t>آليات</w:t>
        </w:r>
        <w:r w:rsidRPr="285EDB47" w:rsidR="00AA596F">
          <w:rPr>
            <w:rStyle w:val="Hyperlink"/>
            <w:rFonts w:cs="Calibri" w:cstheme="minorAscii"/>
            <w:i w:val="1"/>
            <w:iCs w:val="1"/>
            <w:color w:val="auto"/>
            <w:sz w:val="24"/>
            <w:szCs w:val="24"/>
            <w:lang w:bidi="ar"/>
          </w:rPr>
          <w:t xml:space="preserve"> المجتمعية المشتركة بين الوكالات لتقديم الشكاوى</w:t>
        </w:r>
      </w:hyperlink>
      <w:bookmarkEnd w:id="8"/>
      <w:bookmarkEnd w:id="9"/>
      <w:r w:rsidRPr="285EDB47" w:rsidR="002B050E">
        <w:rPr>
          <w:rFonts w:cs="Calibri" w:cstheme="minorAscii"/>
          <w:spacing w:val="-3"/>
          <w:sz w:val="24"/>
          <w:szCs w:val="24"/>
          <w:rtl w:val="1"/>
          <w:lang w:bidi="ar"/>
        </w:rPr>
        <w:t>، و</w:t>
      </w:r>
      <w:r w:rsidRPr="285EDB47" w:rsidR="003C0D41">
        <w:rPr>
          <w:rFonts w:cs="Calibri" w:cstheme="minorAscii"/>
          <w:spacing w:val="-3"/>
          <w:sz w:val="24"/>
          <w:szCs w:val="24"/>
          <w:rtl w:val="1"/>
          <w:lang w:bidi="ar"/>
        </w:rPr>
        <w:t>بما يناسب ا</w:t>
      </w:r>
      <w:r w:rsidRPr="285EDB47" w:rsidR="002B050E">
        <w:rPr>
          <w:rFonts w:cs="Calibri" w:cstheme="minorAscii"/>
          <w:spacing w:val="-3"/>
          <w:sz w:val="24"/>
          <w:szCs w:val="24"/>
          <w:rtl w:val="1"/>
          <w:lang w:bidi="ar"/>
        </w:rPr>
        <w:t>لسياق المحلي</w:t>
      </w:r>
    </w:p>
    <w:p w:rsidRPr="008B3531" w:rsidR="00CA2869" w:rsidP="285EDB47" w:rsidRDefault="00CA2869" w14:paraId="62E16D22" w14:textId="7B458B8D">
      <w:pPr>
        <w:pStyle w:val="ListParagraph"/>
        <w:widowControl w:val="1"/>
        <w:numPr>
          <w:ilvl w:val="0"/>
          <w:numId w:val="16"/>
        </w:numPr>
        <w:autoSpaceDE w:val="0"/>
        <w:autoSpaceDN w:val="0"/>
        <w:bidi/>
        <w:adjustRightInd w:val="0"/>
        <w:jc w:val="both"/>
        <w:rPr>
          <w:rFonts w:cs="Calibri" w:cstheme="minorAscii"/>
          <w:spacing w:val="-3"/>
          <w:sz w:val="24"/>
          <w:szCs w:val="24"/>
        </w:rPr>
      </w:pPr>
      <w:r w:rsidRPr="285EDB47" w:rsidR="00CA2869">
        <w:rPr>
          <w:rFonts w:cs="Calibri" w:cstheme="minorAscii"/>
          <w:spacing w:val="-3"/>
          <w:sz w:val="24"/>
          <w:szCs w:val="24"/>
          <w:rtl w:val="1"/>
          <w:lang w:bidi="ar"/>
        </w:rPr>
        <w:t xml:space="preserve">دعم وتأييد القيادات العليا لوضع الصيغة النهائية </w:t>
      </w:r>
      <w:r w:rsidRPr="285EDB47" w:rsidR="00F000BC">
        <w:rPr>
          <w:rFonts w:cs="Calibri" w:cstheme="minorAscii"/>
          <w:spacing w:val="-3"/>
          <w:sz w:val="24"/>
          <w:szCs w:val="24"/>
          <w:rtl w:val="1"/>
          <w:lang w:bidi="ar"/>
        </w:rPr>
        <w:t>ل</w:t>
      </w:r>
      <w:r w:rsidRPr="285EDB47" w:rsidR="00C55B5E">
        <w:rPr>
          <w:rFonts w:cs="Calibri" w:cstheme="minorAscii"/>
          <w:spacing w:val="-3"/>
          <w:sz w:val="24"/>
          <w:szCs w:val="24"/>
          <w:rtl w:val="1"/>
          <w:lang w:bidi="ar"/>
        </w:rPr>
        <w:t xml:space="preserve">إجراءات </w:t>
      </w:r>
      <w:r w:rsidRPr="285EDB47" w:rsidR="00F000BC">
        <w:rPr>
          <w:rFonts w:cs="Calibri" w:cstheme="minorAscii"/>
          <w:spacing w:val="-3"/>
          <w:sz w:val="24"/>
          <w:szCs w:val="24"/>
          <w:rtl w:val="1"/>
          <w:lang w:bidi="ar"/>
        </w:rPr>
        <w:t xml:space="preserve">التشغيل الموحدة </w:t>
      </w:r>
      <w:r w:rsidRPr="285EDB47" w:rsidR="000F5422">
        <w:rPr>
          <w:rFonts w:cs="Calibri" w:cstheme="minorAscii"/>
          <w:spacing w:val="-3"/>
          <w:sz w:val="24"/>
          <w:szCs w:val="24"/>
          <w:rtl w:val="1"/>
          <w:lang w:bidi="ar"/>
        </w:rPr>
        <w:t>ل</w:t>
      </w:r>
      <w:r w:rsidRPr="285EDB47" w:rsidR="000F5422">
        <w:rPr>
          <w:rFonts w:cs="Calibri" w:cstheme="minorAscii"/>
          <w:spacing w:val="-3"/>
          <w:sz w:val="24"/>
          <w:szCs w:val="24"/>
          <w:rtl w:val="1"/>
          <w:lang w:bidi="ar"/>
        </w:rPr>
        <w:t>[</w:t>
      </w:r>
      <w:r w:rsidRPr="285EDB47" w:rsidR="000F5422">
        <w:rPr>
          <w:rFonts w:cs="Calibri" w:cstheme="minorAscii"/>
          <w:i w:val="1"/>
          <w:iCs w:val="1"/>
          <w:spacing w:val="-3"/>
          <w:sz w:val="24"/>
          <w:szCs w:val="24"/>
          <w:rtl w:val="1"/>
          <w:lang w:bidi="ar"/>
        </w:rPr>
        <w:t>ال</w:t>
      </w:r>
      <w:r w:rsidRPr="285EDB47" w:rsidR="000F5422">
        <w:rPr>
          <w:rFonts w:cs="Calibri" w:cstheme="minorAscii"/>
          <w:i w:val="1"/>
          <w:iCs w:val="1"/>
          <w:spacing w:val="-3"/>
          <w:sz w:val="24"/>
          <w:szCs w:val="24"/>
          <w:rtl w:val="1"/>
          <w:lang w:bidi="ar"/>
        </w:rPr>
        <w:t>س</w:t>
      </w:r>
      <w:r w:rsidRPr="285EDB47" w:rsidR="000F5422">
        <w:rPr>
          <w:rFonts w:cs="Calibri" w:cstheme="minorAscii"/>
          <w:i w:val="1"/>
          <w:iCs w:val="1"/>
          <w:spacing w:val="-3"/>
          <w:sz w:val="24"/>
          <w:szCs w:val="24"/>
          <w:rtl w:val="1"/>
          <w:lang w:bidi="ar"/>
        </w:rPr>
        <w:t>ياق</w:t>
      </w:r>
      <w:r w:rsidRPr="285EDB47" w:rsidR="000F5422">
        <w:rPr>
          <w:rFonts w:cs="Calibri" w:cstheme="minorAscii"/>
          <w:spacing w:val="-3"/>
          <w:sz w:val="24"/>
          <w:szCs w:val="24"/>
          <w:rtl w:val="1"/>
          <w:lang w:bidi="ar"/>
        </w:rPr>
        <w:t xml:space="preserve">] </w:t>
      </w:r>
      <w:r w:rsidRPr="285EDB47" w:rsidR="00C55B5E">
        <w:rPr>
          <w:rFonts w:cs="Calibri" w:cstheme="minorAscii"/>
          <w:spacing w:val="-3"/>
          <w:sz w:val="24"/>
          <w:szCs w:val="24"/>
          <w:rtl w:val="1"/>
          <w:lang w:bidi="ar"/>
        </w:rPr>
        <w:t xml:space="preserve"> وإقرارها</w:t>
      </w:r>
    </w:p>
    <w:p w:rsidRPr="008B3531" w:rsidR="00C55B5E" w:rsidP="285EDB47" w:rsidRDefault="00C55B5E" w14:paraId="7D24A171" w14:textId="79B1DFC1">
      <w:pPr>
        <w:pStyle w:val="ListParagraph"/>
        <w:widowControl w:val="1"/>
        <w:numPr>
          <w:ilvl w:val="0"/>
          <w:numId w:val="16"/>
        </w:numPr>
        <w:autoSpaceDE w:val="0"/>
        <w:autoSpaceDN w:val="0"/>
        <w:bidi/>
        <w:adjustRightInd w:val="0"/>
        <w:jc w:val="both"/>
        <w:rPr>
          <w:rFonts w:cs="Calibri" w:cstheme="minorAscii"/>
          <w:spacing w:val="-3"/>
          <w:sz w:val="24"/>
          <w:szCs w:val="24"/>
        </w:rPr>
      </w:pPr>
      <w:r w:rsidRPr="285EDB47" w:rsidR="00C55B5E">
        <w:rPr>
          <w:rFonts w:cs="Calibri" w:cstheme="minorAscii"/>
          <w:sz w:val="24"/>
          <w:szCs w:val="24"/>
          <w:rtl w:val="1"/>
          <w:lang w:bidi="ar"/>
        </w:rPr>
        <w:t>التنسيق مع رؤساء المنظمات</w:t>
      </w:r>
      <w:r w:rsidRPr="285EDB47" w:rsidR="00852661">
        <w:rPr>
          <w:rFonts w:cs="Calibri" w:cstheme="minorAscii"/>
          <w:sz w:val="24"/>
          <w:szCs w:val="24"/>
          <w:rtl w:val="1"/>
          <w:lang w:bidi="ar"/>
        </w:rPr>
        <w:t xml:space="preserve"> و</w:t>
      </w:r>
      <w:r w:rsidRPr="285EDB47" w:rsidR="00205B93">
        <w:rPr>
          <w:rFonts w:cs="Calibri" w:cstheme="minorAscii"/>
          <w:sz w:val="24"/>
          <w:szCs w:val="24"/>
          <w:rtl w:val="1"/>
          <w:lang w:bidi="ar"/>
        </w:rPr>
        <w:t>قيادات</w:t>
      </w:r>
      <w:r w:rsidRPr="285EDB47" w:rsidR="00852661">
        <w:rPr>
          <w:rFonts w:cs="Calibri" w:cstheme="minorAscii"/>
          <w:sz w:val="24"/>
          <w:szCs w:val="24"/>
          <w:rtl w:val="1"/>
          <w:lang w:bidi="ar"/>
        </w:rPr>
        <w:t xml:space="preserve"> [</w:t>
      </w:r>
      <w:r w:rsidRPr="285EDB47" w:rsidR="00C55B5E">
        <w:rPr>
          <w:rFonts w:cs="Calibri" w:cstheme="minorAscii"/>
          <w:i w:val="1"/>
          <w:iCs w:val="1"/>
          <w:sz w:val="24"/>
          <w:szCs w:val="24"/>
          <w:rtl w:val="1"/>
          <w:lang w:bidi="ar"/>
        </w:rPr>
        <w:t>المجموع</w:t>
      </w:r>
      <w:r w:rsidRPr="285EDB47" w:rsidR="00205B93">
        <w:rPr>
          <w:rFonts w:cs="Calibri" w:cstheme="minorAscii"/>
          <w:i w:val="1"/>
          <w:iCs w:val="1"/>
          <w:sz w:val="24"/>
          <w:szCs w:val="24"/>
          <w:rtl w:val="1"/>
          <w:lang w:bidi="ar"/>
        </w:rPr>
        <w:t>ات</w:t>
      </w:r>
      <w:r w:rsidRPr="285EDB47" w:rsidR="00C55B5E">
        <w:rPr>
          <w:rFonts w:cs="Calibri" w:cstheme="minorAscii"/>
          <w:i w:val="1"/>
          <w:iCs w:val="1"/>
          <w:sz w:val="24"/>
          <w:szCs w:val="24"/>
          <w:rtl w:val="1"/>
          <w:lang w:bidi="ar"/>
        </w:rPr>
        <w:t>/القطاعات</w:t>
      </w:r>
      <w:r w:rsidRPr="285EDB47" w:rsidR="00852661">
        <w:rPr>
          <w:rFonts w:cs="Calibri" w:cstheme="minorAscii"/>
          <w:sz w:val="24"/>
          <w:szCs w:val="24"/>
          <w:rtl w:val="1"/>
          <w:lang w:bidi="ar"/>
        </w:rPr>
        <w:t>]</w:t>
      </w:r>
      <w:r w:rsidRPr="285EDB47" w:rsidR="00C55B5E">
        <w:rPr>
          <w:rFonts w:cs="Calibri" w:cstheme="minorAscii"/>
          <w:sz w:val="24"/>
          <w:szCs w:val="24"/>
          <w:rtl w:val="1"/>
          <w:lang w:bidi="ar"/>
        </w:rPr>
        <w:t xml:space="preserve"> </w:t>
      </w:r>
      <w:r w:rsidRPr="285EDB47" w:rsidR="00205B93">
        <w:rPr>
          <w:rFonts w:cs="Calibri" w:cstheme="minorAscii"/>
          <w:sz w:val="24"/>
          <w:szCs w:val="24"/>
          <w:rtl w:val="1"/>
          <w:lang w:bidi="ar"/>
        </w:rPr>
        <w:t>لض</w:t>
      </w:r>
      <w:r w:rsidRPr="285EDB47" w:rsidR="00C55B5E">
        <w:rPr>
          <w:rFonts w:cs="Calibri" w:cstheme="minorAscii"/>
          <w:sz w:val="24"/>
          <w:szCs w:val="24"/>
          <w:rtl w:val="1"/>
          <w:lang w:bidi="ar"/>
        </w:rPr>
        <w:t xml:space="preserve">مان دمج مسارات الإحالة في دورات التدريب على </w:t>
      </w:r>
      <w:r w:rsidRPr="285EDB47" w:rsidR="00FC0906">
        <w:rPr>
          <w:rFonts w:cs="Calibri" w:cstheme="minorAscii"/>
          <w:sz w:val="24"/>
          <w:szCs w:val="24"/>
          <w:rtl w:val="1"/>
          <w:lang w:bidi="ar"/>
        </w:rPr>
        <w:t>الحماية من الاستغلال الجنسي والانتهاك الجنسي</w:t>
      </w:r>
      <w:r w:rsidRPr="285EDB47" w:rsidR="00C55B5E">
        <w:rPr>
          <w:rFonts w:cs="Calibri" w:cstheme="minorAscii"/>
          <w:sz w:val="24"/>
          <w:szCs w:val="24"/>
          <w:rtl w:val="1"/>
          <w:lang w:bidi="ar"/>
        </w:rPr>
        <w:t xml:space="preserve"> وفهمها من قبل جميع الجهات الفاعلة في [</w:t>
      </w:r>
      <w:r w:rsidRPr="285EDB47" w:rsidR="00C55B5E">
        <w:rPr>
          <w:rFonts w:cs="Calibri" w:cstheme="minorAscii"/>
          <w:i w:val="1"/>
          <w:iCs w:val="1"/>
          <w:sz w:val="24"/>
          <w:szCs w:val="24"/>
          <w:rtl w:val="1"/>
          <w:lang w:bidi="ar"/>
        </w:rPr>
        <w:t>السياق</w:t>
      </w:r>
      <w:r w:rsidRPr="285EDB47" w:rsidR="00C55B5E">
        <w:rPr>
          <w:rFonts w:cs="Calibri" w:cstheme="minorAscii"/>
          <w:sz w:val="24"/>
          <w:szCs w:val="24"/>
          <w:rtl w:val="1"/>
          <w:lang w:bidi="ar"/>
        </w:rPr>
        <w:t>]</w:t>
      </w:r>
    </w:p>
    <w:p w:rsidRPr="008B3531" w:rsidR="00B02501" w:rsidP="285EDB47" w:rsidRDefault="00B02501" w14:paraId="2C958785" w14:textId="77777777">
      <w:pPr>
        <w:tabs>
          <w:tab w:val="left" w:pos="2520"/>
        </w:tabs>
        <w:bidi/>
        <w:ind w:right="26"/>
        <w:jc w:val="both"/>
        <w:rPr>
          <w:rFonts w:cs="Calibri" w:cstheme="minorAscii"/>
          <w:spacing w:val="-3"/>
          <w:sz w:val="24"/>
          <w:szCs w:val="24"/>
        </w:rPr>
      </w:pPr>
    </w:p>
    <w:p w:rsidRPr="00FB7D28" w:rsidR="00441025" w:rsidP="285EDB47" w:rsidRDefault="00BE49D1" w14:paraId="7F7CB7CE" w14:textId="77777777">
      <w:pPr>
        <w:tabs>
          <w:tab w:val="left" w:pos="2520"/>
        </w:tabs>
        <w:bidi/>
        <w:ind w:right="26"/>
        <w:jc w:val="both"/>
        <w:outlineLvl w:val="0"/>
        <w:rPr>
          <w:rFonts w:cs="Calibri" w:cstheme="minorAscii"/>
          <w:b w:val="1"/>
          <w:bCs w:val="1"/>
          <w:color w:val="4472C4" w:themeColor="accent1"/>
          <w:sz w:val="28"/>
          <w:szCs w:val="28"/>
        </w:rPr>
      </w:pPr>
      <w:bookmarkStart w:name="_Hlk7618559" w:id="10"/>
      <w:r w:rsidRPr="285EDB47" w:rsidR="00BE49D1">
        <w:rPr>
          <w:rFonts w:cs="Calibri" w:cstheme="minorAscii"/>
          <w:b w:val="1"/>
          <w:bCs w:val="1"/>
          <w:color w:val="4472C4" w:themeColor="accent1" w:themeTint="FF" w:themeShade="FF"/>
          <w:sz w:val="28"/>
          <w:szCs w:val="28"/>
          <w:rtl w:val="1"/>
          <w:lang w:bidi="ar"/>
        </w:rPr>
        <w:t>نقاط الدخول للإبلاغ</w:t>
      </w:r>
    </w:p>
    <w:p w:rsidRPr="008B3531" w:rsidR="005D6191" w:rsidP="285EDB47" w:rsidRDefault="005D6191" w14:paraId="6EA44668" w14:textId="4951639B">
      <w:pPr>
        <w:pStyle w:val="ListParagraph"/>
        <w:numPr>
          <w:ilvl w:val="0"/>
          <w:numId w:val="18"/>
        </w:numPr>
        <w:tabs>
          <w:tab w:val="left" w:pos="2520"/>
        </w:tabs>
        <w:bidi/>
        <w:ind w:right="26"/>
        <w:jc w:val="both"/>
        <w:rPr>
          <w:rFonts w:cs="Calibri" w:cstheme="minorAscii"/>
          <w:sz w:val="24"/>
          <w:szCs w:val="24"/>
        </w:rPr>
      </w:pPr>
      <w:r w:rsidRPr="285EDB47" w:rsidR="005D6191">
        <w:rPr>
          <w:rFonts w:cs="Calibri" w:cstheme="minorAscii"/>
          <w:sz w:val="24"/>
          <w:szCs w:val="24"/>
          <w:rtl w:val="1"/>
          <w:lang w:bidi="ar"/>
        </w:rPr>
        <w:t xml:space="preserve">العمل مع شبكة </w:t>
      </w:r>
      <w:r w:rsidRPr="285EDB47" w:rsidR="00FC0906">
        <w:rPr>
          <w:rFonts w:cs="Calibri" w:cstheme="minorAscii"/>
          <w:sz w:val="24"/>
          <w:szCs w:val="24"/>
          <w:rtl w:val="1"/>
          <w:lang w:bidi="ar"/>
        </w:rPr>
        <w:t>الحماية من الاستغلال الجنسي والانتهاك الجنسي</w:t>
      </w:r>
      <w:r w:rsidRPr="285EDB47" w:rsidR="005B5E16">
        <w:rPr>
          <w:rFonts w:cs="Calibri" w:cstheme="minorAscii"/>
          <w:sz w:val="24"/>
          <w:szCs w:val="24"/>
          <w:rtl w:val="1"/>
          <w:lang w:bidi="ar"/>
        </w:rPr>
        <w:t>،</w:t>
      </w:r>
      <w:r w:rsidRPr="285EDB47" w:rsidR="005D6191">
        <w:rPr>
          <w:rFonts w:cs="Calibri" w:cstheme="minorAscii"/>
          <w:sz w:val="24"/>
          <w:szCs w:val="24"/>
          <w:rtl w:val="1"/>
          <w:lang w:bidi="ar"/>
        </w:rPr>
        <w:t xml:space="preserve"> و</w:t>
      </w:r>
      <w:r w:rsidRPr="285EDB47" w:rsidR="005B5E16">
        <w:rPr>
          <w:rFonts w:cs="Calibri" w:cstheme="minorAscii"/>
          <w:sz w:val="24"/>
          <w:szCs w:val="24"/>
          <w:rtl w:val="1"/>
          <w:lang w:bidi="ar"/>
        </w:rPr>
        <w:t>ال</w:t>
      </w:r>
      <w:r w:rsidRPr="285EDB47" w:rsidR="005D6191">
        <w:rPr>
          <w:rFonts w:cs="Calibri" w:cstheme="minorAscii"/>
          <w:sz w:val="24"/>
          <w:szCs w:val="24"/>
          <w:rtl w:val="1"/>
          <w:lang w:bidi="ar"/>
        </w:rPr>
        <w:t>شبكات</w:t>
      </w:r>
      <w:r w:rsidRPr="285EDB47" w:rsidR="005B5E16">
        <w:rPr>
          <w:rFonts w:cs="Calibri" w:cstheme="minorAscii"/>
          <w:sz w:val="24"/>
          <w:szCs w:val="24"/>
          <w:rtl w:val="1"/>
          <w:lang w:bidi="ar"/>
        </w:rPr>
        <w:t xml:space="preserve"> المعنية بالمساءلة لدى السكان المتضررين/</w:t>
      </w:r>
      <w:r w:rsidRPr="285EDB47" w:rsidR="008032A9">
        <w:rPr>
          <w:rFonts w:cs="Calibri" w:cstheme="minorAscii"/>
          <w:sz w:val="24"/>
          <w:szCs w:val="24"/>
          <w:rtl w:val="1"/>
          <w:lang w:bidi="ar"/>
        </w:rPr>
        <w:t>التواصل</w:t>
      </w:r>
      <w:r w:rsidRPr="285EDB47" w:rsidR="00C24B9A">
        <w:rPr>
          <w:rFonts w:cs="Calibri" w:cstheme="minorAscii"/>
          <w:sz w:val="24"/>
          <w:szCs w:val="24"/>
          <w:rtl w:val="1"/>
          <w:lang w:bidi="ar"/>
        </w:rPr>
        <w:t xml:space="preserve"> مع المجتمعات المحلية</w:t>
      </w:r>
      <w:r w:rsidRPr="285EDB47" w:rsidR="006A6420">
        <w:rPr>
          <w:rFonts w:cs="Calibri" w:cstheme="minorAscii"/>
          <w:sz w:val="24"/>
          <w:szCs w:val="24"/>
          <w:rtl w:val="1"/>
          <w:lang w:bidi="ar"/>
        </w:rPr>
        <w:t xml:space="preserve">، </w:t>
      </w:r>
      <w:r w:rsidRPr="285EDB47" w:rsidR="0092740C">
        <w:rPr>
          <w:rFonts w:cs="Calibri" w:cstheme="minorAscii"/>
          <w:sz w:val="24"/>
          <w:szCs w:val="24"/>
          <w:rtl w:val="1"/>
          <w:lang w:bidi="ar"/>
        </w:rPr>
        <w:t>ومقدمي خدمات</w:t>
      </w:r>
      <w:r w:rsidRPr="285EDB47" w:rsidR="006A6420">
        <w:rPr>
          <w:rFonts w:cs="Calibri" w:cstheme="minorAscii"/>
          <w:sz w:val="24"/>
          <w:szCs w:val="24"/>
          <w:rtl w:val="1"/>
          <w:lang w:bidi="ar"/>
        </w:rPr>
        <w:t xml:space="preserve"> </w:t>
      </w:r>
      <w:r w:rsidRPr="285EDB47" w:rsidR="00D55089">
        <w:rPr>
          <w:rFonts w:cs="Calibri" w:cstheme="minorAscii"/>
          <w:sz w:val="24"/>
          <w:szCs w:val="24"/>
          <w:rtl w:val="1"/>
          <w:lang w:bidi="ar"/>
        </w:rPr>
        <w:t>الحماية من العنف القائم على النوع الاجتماعي/</w:t>
      </w:r>
      <w:r w:rsidRPr="285EDB47" w:rsidR="00B6469A">
        <w:rPr>
          <w:rFonts w:cs="Calibri" w:cstheme="minorAscii"/>
          <w:sz w:val="24"/>
          <w:szCs w:val="24"/>
          <w:rtl w:val="1"/>
          <w:lang w:bidi="ar"/>
        </w:rPr>
        <w:t>حماية الطفل</w:t>
      </w:r>
      <w:r w:rsidRPr="285EDB47" w:rsidR="008B7E97">
        <w:rPr>
          <w:rFonts w:cs="Calibri" w:cstheme="minorAscii"/>
          <w:sz w:val="24"/>
          <w:szCs w:val="24"/>
          <w:rtl w:val="1"/>
          <w:lang w:bidi="ar"/>
        </w:rPr>
        <w:t xml:space="preserve">، </w:t>
      </w:r>
      <w:r w:rsidRPr="285EDB47" w:rsidR="005D6191">
        <w:rPr>
          <w:rFonts w:cs="Calibri" w:cstheme="minorAscii"/>
          <w:sz w:val="24"/>
          <w:szCs w:val="24"/>
          <w:rtl w:val="1"/>
          <w:lang w:bidi="ar"/>
        </w:rPr>
        <w:t>والجهات الفاعلة</w:t>
      </w:r>
      <w:r w:rsidRPr="285EDB47" w:rsidR="002C1E8E">
        <w:rPr>
          <w:rFonts w:cs="Calibri" w:cstheme="minorAscii"/>
          <w:sz w:val="24"/>
          <w:szCs w:val="24"/>
          <w:rtl w:val="1"/>
          <w:lang w:bidi="ar"/>
        </w:rPr>
        <w:t xml:space="preserve"> المعنية بالحماية وغيرها من الجهات</w:t>
      </w:r>
      <w:r w:rsidRPr="285EDB47" w:rsidR="005D6191">
        <w:rPr>
          <w:rFonts w:cs="Calibri" w:cstheme="minorAscii"/>
          <w:sz w:val="24"/>
          <w:szCs w:val="24"/>
          <w:rtl w:val="1"/>
          <w:lang w:bidi="ar"/>
        </w:rPr>
        <w:t xml:space="preserve"> ذات الصلة لفهم </w:t>
      </w:r>
      <w:r w:rsidRPr="285EDB47" w:rsidR="002E332E">
        <w:rPr>
          <w:rFonts w:cs="Calibri" w:cstheme="minorAscii"/>
          <w:sz w:val="24"/>
          <w:szCs w:val="24"/>
          <w:rtl w:val="1"/>
          <w:lang w:bidi="ar"/>
        </w:rPr>
        <w:t>ما يفضله</w:t>
      </w:r>
      <w:r w:rsidRPr="285EDB47" w:rsidR="005D6191">
        <w:rPr>
          <w:rFonts w:cs="Calibri" w:cstheme="minorAscii"/>
          <w:sz w:val="24"/>
          <w:szCs w:val="24"/>
          <w:rtl w:val="1"/>
          <w:lang w:bidi="ar"/>
        </w:rPr>
        <w:t xml:space="preserve"> المجتمع</w:t>
      </w:r>
      <w:r w:rsidRPr="285EDB47" w:rsidR="002E332E">
        <w:rPr>
          <w:rFonts w:cs="Calibri" w:cstheme="minorAscii"/>
          <w:sz w:val="24"/>
          <w:szCs w:val="24"/>
          <w:rtl w:val="1"/>
          <w:lang w:bidi="ar"/>
        </w:rPr>
        <w:t xml:space="preserve"> المحلي</w:t>
      </w:r>
      <w:r w:rsidRPr="285EDB47" w:rsidR="005D6191">
        <w:rPr>
          <w:rFonts w:cs="Calibri" w:cstheme="minorAscii"/>
          <w:sz w:val="24"/>
          <w:szCs w:val="24"/>
          <w:rtl w:val="1"/>
          <w:lang w:bidi="ar"/>
        </w:rPr>
        <w:t xml:space="preserve"> في</w:t>
      </w:r>
      <w:r w:rsidRPr="285EDB47" w:rsidR="002E332E">
        <w:rPr>
          <w:rFonts w:cs="Calibri" w:cstheme="minorAscii"/>
          <w:sz w:val="24"/>
          <w:szCs w:val="24"/>
          <w:rtl w:val="1"/>
          <w:lang w:bidi="ar"/>
        </w:rPr>
        <w:t xml:space="preserve"> مجال</w:t>
      </w:r>
      <w:r w:rsidRPr="285EDB47" w:rsidR="005D6191">
        <w:rPr>
          <w:rFonts w:cs="Calibri" w:cstheme="minorAscii"/>
          <w:sz w:val="24"/>
          <w:szCs w:val="24"/>
          <w:rtl w:val="1"/>
          <w:lang w:bidi="ar"/>
        </w:rPr>
        <w:t xml:space="preserve"> الإبلاغ عن الادعاءات الحساسة</w:t>
      </w:r>
    </w:p>
    <w:p w:rsidRPr="008B3531" w:rsidR="005D6191" w:rsidP="285EDB47" w:rsidRDefault="00BE49D1" w14:paraId="2F2DE544" w14:textId="0408A2AF">
      <w:pPr>
        <w:pStyle w:val="ListParagraph"/>
        <w:numPr>
          <w:ilvl w:val="0"/>
          <w:numId w:val="18"/>
        </w:numPr>
        <w:tabs>
          <w:tab w:val="left" w:pos="2520"/>
        </w:tabs>
        <w:bidi/>
        <w:ind w:right="26"/>
        <w:jc w:val="both"/>
        <w:rPr>
          <w:rFonts w:cs="Calibri" w:cstheme="minorAscii"/>
          <w:sz w:val="24"/>
          <w:szCs w:val="24"/>
        </w:rPr>
      </w:pPr>
      <w:r w:rsidRPr="285EDB47" w:rsidR="00BE49D1">
        <w:rPr>
          <w:rFonts w:cs="Calibri" w:cstheme="minorAscii"/>
          <w:sz w:val="24"/>
          <w:szCs w:val="24"/>
          <w:rtl w:val="1"/>
          <w:lang w:bidi="ar"/>
        </w:rPr>
        <w:t xml:space="preserve">دعم </w:t>
      </w:r>
      <w:r w:rsidRPr="285EDB47" w:rsidR="00B227BC">
        <w:rPr>
          <w:rFonts w:cs="Calibri" w:cstheme="minorAscii"/>
          <w:sz w:val="24"/>
          <w:szCs w:val="24"/>
          <w:rtl w:val="1"/>
          <w:lang w:bidi="ar"/>
        </w:rPr>
        <w:t>شبكات</w:t>
      </w:r>
      <w:r w:rsidRPr="285EDB47" w:rsidR="00BE49D1">
        <w:rPr>
          <w:rFonts w:cs="Calibri" w:cstheme="minorAscii"/>
          <w:sz w:val="24"/>
          <w:szCs w:val="24"/>
          <w:rtl w:val="1"/>
          <w:lang w:bidi="ar"/>
        </w:rPr>
        <w:t xml:space="preserve"> </w:t>
      </w:r>
      <w:r w:rsidRPr="285EDB47" w:rsidR="00FC0906">
        <w:rPr>
          <w:rFonts w:cs="Calibri" w:cstheme="minorAscii"/>
          <w:sz w:val="24"/>
          <w:szCs w:val="24"/>
          <w:rtl w:val="1"/>
          <w:lang w:bidi="ar"/>
        </w:rPr>
        <w:t>الحماية من الاستغلال الجنسي والانتهاك الجنسي</w:t>
      </w:r>
      <w:r w:rsidRPr="285EDB47" w:rsidR="00BE49D1">
        <w:rPr>
          <w:rFonts w:cs="Calibri" w:cstheme="minorAscii"/>
          <w:sz w:val="24"/>
          <w:szCs w:val="24"/>
          <w:rtl w:val="1"/>
          <w:lang w:bidi="ar"/>
        </w:rPr>
        <w:t xml:space="preserve"> </w:t>
      </w:r>
      <w:r w:rsidRPr="285EDB47" w:rsidR="00B227BC">
        <w:rPr>
          <w:rFonts w:cs="Calibri" w:cstheme="minorAscii"/>
          <w:sz w:val="24"/>
          <w:szCs w:val="24"/>
          <w:rtl w:val="1"/>
          <w:lang w:bidi="ar"/>
        </w:rPr>
        <w:t>و</w:t>
      </w:r>
      <w:r w:rsidRPr="285EDB47" w:rsidR="00EF77A3">
        <w:rPr>
          <w:rFonts w:cs="Calibri" w:cstheme="minorAscii"/>
          <w:sz w:val="24"/>
          <w:szCs w:val="24"/>
          <w:rtl w:val="1"/>
          <w:lang w:bidi="ar"/>
        </w:rPr>
        <w:t>المساءلة أمام السكان المتضررين</w:t>
      </w:r>
      <w:r w:rsidRPr="285EDB47" w:rsidR="00774914">
        <w:rPr>
          <w:rFonts w:cs="Calibri" w:cstheme="minorAscii"/>
          <w:sz w:val="24"/>
          <w:szCs w:val="24"/>
          <w:rtl w:val="1"/>
          <w:lang w:bidi="ar"/>
        </w:rPr>
        <w:t xml:space="preserve"> </w:t>
      </w:r>
      <w:r w:rsidRPr="285EDB47" w:rsidR="00BE49D1">
        <w:rPr>
          <w:rFonts w:cs="Calibri" w:cstheme="minorAscii"/>
          <w:sz w:val="24"/>
          <w:szCs w:val="24"/>
          <w:rtl w:val="1"/>
          <w:lang w:bidi="ar"/>
        </w:rPr>
        <w:t>لرسم خريطة</w:t>
      </w:r>
      <w:r w:rsidRPr="285EDB47" w:rsidR="009D5232">
        <w:rPr>
          <w:rFonts w:cs="Calibri" w:cstheme="minorAscii"/>
          <w:sz w:val="24"/>
          <w:szCs w:val="24"/>
          <w:rtl w:val="1"/>
        </w:rPr>
        <w:t xml:space="preserve"> لآليات تقديم الشكاوى والانطباعات</w:t>
      </w:r>
      <w:r w:rsidRPr="285EDB47" w:rsidR="008B5E3B">
        <w:rPr>
          <w:rFonts w:cs="Calibri" w:cstheme="minorAscii"/>
          <w:sz w:val="24"/>
          <w:szCs w:val="24"/>
          <w:rtl w:val="1"/>
        </w:rPr>
        <w:t xml:space="preserve"> ال</w:t>
      </w:r>
      <w:r w:rsidRPr="285EDB47" w:rsidR="00BE49D1">
        <w:rPr>
          <w:rFonts w:cs="Calibri" w:cstheme="minorAscii"/>
          <w:sz w:val="24"/>
          <w:szCs w:val="24"/>
          <w:rtl w:val="1"/>
          <w:lang w:bidi="ar"/>
        </w:rPr>
        <w:t>موجودة في [</w:t>
      </w:r>
      <w:r w:rsidRPr="285EDB47" w:rsidR="00BE49D1">
        <w:rPr>
          <w:rFonts w:cs="Calibri" w:cstheme="minorAscii"/>
          <w:i w:val="1"/>
          <w:iCs w:val="1"/>
          <w:sz w:val="24"/>
          <w:szCs w:val="24"/>
          <w:rtl w:val="1"/>
          <w:lang w:bidi="ar"/>
        </w:rPr>
        <w:t>السياق</w:t>
      </w:r>
      <w:r w:rsidRPr="285EDB47" w:rsidR="00BE49D1">
        <w:rPr>
          <w:rFonts w:cs="Calibri" w:cstheme="minorAscii"/>
          <w:sz w:val="24"/>
          <w:szCs w:val="24"/>
          <w:rtl w:val="1"/>
          <w:lang w:bidi="ar"/>
        </w:rPr>
        <w:t xml:space="preserve">] لتحديد </w:t>
      </w:r>
      <w:r w:rsidRPr="285EDB47" w:rsidR="008B5E3B">
        <w:rPr>
          <w:rFonts w:cs="Calibri" w:cstheme="minorAscii"/>
          <w:sz w:val="24"/>
          <w:szCs w:val="24"/>
          <w:rtl w:val="1"/>
          <w:lang w:bidi="ar"/>
        </w:rPr>
        <w:t>مو</w:t>
      </w:r>
      <w:r w:rsidRPr="285EDB47" w:rsidR="00FA32AA">
        <w:rPr>
          <w:rFonts w:cs="Calibri" w:cstheme="minorAscii"/>
          <w:sz w:val="24"/>
          <w:szCs w:val="24"/>
          <w:rtl w:val="1"/>
          <w:lang w:bidi="ar"/>
        </w:rPr>
        <w:t>اطن الثغرات</w:t>
      </w:r>
      <w:r w:rsidRPr="285EDB47" w:rsidR="00BE49D1">
        <w:rPr>
          <w:rFonts w:cs="Calibri" w:cstheme="minorAscii"/>
          <w:sz w:val="24"/>
          <w:szCs w:val="24"/>
          <w:rtl w:val="1"/>
          <w:lang w:bidi="ar"/>
        </w:rPr>
        <w:t xml:space="preserve"> في </w:t>
      </w:r>
      <w:r w:rsidRPr="285EDB47" w:rsidR="00C23301">
        <w:rPr>
          <w:rFonts w:cs="Calibri" w:cstheme="minorAscii"/>
          <w:sz w:val="24"/>
          <w:szCs w:val="24"/>
          <w:rtl w:val="1"/>
          <w:lang w:bidi="ar"/>
        </w:rPr>
        <w:t xml:space="preserve">مجال </w:t>
      </w:r>
      <w:r w:rsidRPr="285EDB47" w:rsidR="00BE49D1">
        <w:rPr>
          <w:rFonts w:cs="Calibri" w:cstheme="minorAscii"/>
          <w:sz w:val="24"/>
          <w:szCs w:val="24"/>
          <w:rtl w:val="1"/>
          <w:lang w:bidi="ar"/>
        </w:rPr>
        <w:t>وصول المجتمع</w:t>
      </w:r>
      <w:r w:rsidRPr="285EDB47" w:rsidR="005D6191">
        <w:rPr>
          <w:rFonts w:cs="Calibri" w:cstheme="minorAscii"/>
          <w:sz w:val="24"/>
          <w:szCs w:val="24"/>
          <w:rtl w:val="1"/>
          <w:lang w:bidi="ar"/>
        </w:rPr>
        <w:t xml:space="preserve"> للإبلاغ </w:t>
      </w:r>
      <w:r w:rsidRPr="285EDB47" w:rsidR="00B227BC">
        <w:rPr>
          <w:rFonts w:cs="Calibri" w:cstheme="minorAscii"/>
          <w:sz w:val="24"/>
          <w:szCs w:val="24"/>
          <w:rtl w:val="1"/>
          <w:lang w:bidi="ar"/>
        </w:rPr>
        <w:t xml:space="preserve">عن </w:t>
      </w:r>
      <w:r w:rsidRPr="285EDB47" w:rsidR="005D6191">
        <w:rPr>
          <w:rFonts w:cs="Calibri" w:cstheme="minorAscii"/>
          <w:sz w:val="24"/>
          <w:szCs w:val="24"/>
          <w:rtl w:val="1"/>
          <w:lang w:bidi="ar"/>
        </w:rPr>
        <w:t>الشكاوى الحساسة</w:t>
      </w:r>
    </w:p>
    <w:p w:rsidRPr="008B3531" w:rsidR="005D6191" w:rsidP="285EDB47" w:rsidRDefault="00BE49D1" w14:paraId="0EC12152" w14:textId="7E6212A2">
      <w:pPr>
        <w:pStyle w:val="ListParagraph"/>
        <w:numPr>
          <w:ilvl w:val="0"/>
          <w:numId w:val="18"/>
        </w:numPr>
        <w:tabs>
          <w:tab w:val="left" w:pos="2520"/>
        </w:tabs>
        <w:bidi/>
        <w:ind w:right="26"/>
        <w:jc w:val="both"/>
        <w:rPr>
          <w:rFonts w:cs="Calibri" w:cstheme="minorAscii"/>
          <w:sz w:val="24"/>
          <w:szCs w:val="24"/>
        </w:rPr>
      </w:pPr>
      <w:r w:rsidRPr="285EDB47" w:rsidR="00BE49D1">
        <w:rPr>
          <w:rFonts w:cs="Calibri" w:cstheme="minorAscii"/>
          <w:sz w:val="24"/>
          <w:szCs w:val="24"/>
          <w:rtl w:val="1"/>
          <w:lang w:bidi="ar"/>
        </w:rPr>
        <w:t>بناء على</w:t>
      </w:r>
      <w:r w:rsidRPr="285EDB47" w:rsidR="00774914">
        <w:rPr>
          <w:rFonts w:cs="Calibri" w:cstheme="minorAscii"/>
          <w:sz w:val="24"/>
          <w:szCs w:val="24"/>
          <w:rtl w:val="1"/>
          <w:lang w:bidi="ar"/>
        </w:rPr>
        <w:t xml:space="preserve"> </w:t>
      </w:r>
      <w:r w:rsidRPr="285EDB47" w:rsidR="00BE49D1">
        <w:rPr>
          <w:rFonts w:cs="Calibri" w:cstheme="minorAscii"/>
          <w:sz w:val="24"/>
          <w:szCs w:val="24"/>
          <w:rtl w:val="1"/>
          <w:lang w:bidi="ar"/>
        </w:rPr>
        <w:t>خرائط</w:t>
      </w:r>
      <w:r w:rsidRPr="285EDB47" w:rsidR="00F15C2C">
        <w:rPr>
          <w:rFonts w:cs="Calibri" w:cstheme="minorAscii"/>
          <w:sz w:val="24"/>
          <w:szCs w:val="24"/>
          <w:rtl w:val="1"/>
          <w:lang w:bidi="ar"/>
        </w:rPr>
        <w:t xml:space="preserve"> آليات تقديم الشكاوى والانطباعات وما يفضله </w:t>
      </w:r>
      <w:r w:rsidRPr="285EDB47" w:rsidR="00BE49D1">
        <w:rPr>
          <w:rFonts w:cs="Calibri" w:cstheme="minorAscii"/>
          <w:sz w:val="24"/>
          <w:szCs w:val="24"/>
          <w:rtl w:val="1"/>
          <w:lang w:bidi="ar"/>
        </w:rPr>
        <w:t>المجتمع، دعم أعضاء الشبكة لتعزيز</w:t>
      </w:r>
      <w:r w:rsidRPr="285EDB47" w:rsidR="00774914">
        <w:rPr>
          <w:rFonts w:cs="Calibri" w:cstheme="minorAscii"/>
          <w:sz w:val="24"/>
          <w:szCs w:val="24"/>
          <w:rtl w:val="1"/>
          <w:lang w:bidi="ar"/>
        </w:rPr>
        <w:t xml:space="preserve"> </w:t>
      </w:r>
      <w:r w:rsidRPr="285EDB47" w:rsidR="00BE49D1">
        <w:rPr>
          <w:rFonts w:cs="Calibri" w:cstheme="minorAscii"/>
          <w:sz w:val="24"/>
          <w:szCs w:val="24"/>
          <w:rtl w:val="1"/>
          <w:lang w:bidi="ar"/>
        </w:rPr>
        <w:t xml:space="preserve">نقاط الدخول </w:t>
      </w:r>
      <w:bookmarkStart w:name="_Hlk10475612" w:id="11"/>
      <w:r w:rsidRPr="285EDB47" w:rsidR="005D6191">
        <w:rPr>
          <w:rFonts w:cs="Calibri" w:cstheme="minorAscii"/>
          <w:sz w:val="24"/>
          <w:szCs w:val="24"/>
          <w:rtl w:val="1"/>
          <w:lang w:bidi="ar"/>
        </w:rPr>
        <w:t xml:space="preserve">الحالية </w:t>
      </w:r>
      <w:r w:rsidRPr="285EDB47" w:rsidR="00823EAF">
        <w:rPr>
          <w:rFonts w:cs="Calibri" w:cstheme="minorAscii"/>
          <w:sz w:val="24"/>
          <w:szCs w:val="24"/>
          <w:rtl w:val="1"/>
          <w:lang w:bidi="ar"/>
        </w:rPr>
        <w:t>و/أو إنشاء نقاط دخول جديدة لسد الثغرات</w:t>
      </w:r>
      <w:r w:rsidRPr="285EDB47" w:rsidR="00A403DC">
        <w:rPr>
          <w:rFonts w:cs="Calibri" w:cstheme="minorAscii"/>
          <w:sz w:val="24"/>
          <w:szCs w:val="24"/>
          <w:rtl w:val="1"/>
          <w:lang w:bidi="ar"/>
        </w:rPr>
        <w:t xml:space="preserve"> القائمة</w:t>
      </w:r>
      <w:r w:rsidRPr="285EDB47" w:rsidR="00823EAF">
        <w:rPr>
          <w:rFonts w:cs="Calibri" w:cstheme="minorAscii"/>
          <w:sz w:val="24"/>
          <w:szCs w:val="24"/>
          <w:rtl w:val="1"/>
          <w:lang w:bidi="ar"/>
        </w:rPr>
        <w:t xml:space="preserve"> في</w:t>
      </w:r>
      <w:r w:rsidRPr="285EDB47" w:rsidR="00A403DC">
        <w:rPr>
          <w:rFonts w:cs="Calibri" w:cstheme="minorAscii"/>
          <w:sz w:val="24"/>
          <w:szCs w:val="24"/>
          <w:rtl w:val="1"/>
          <w:lang w:bidi="ar"/>
        </w:rPr>
        <w:t xml:space="preserve"> مجال الوصول إلى</w:t>
      </w:r>
      <w:r w:rsidRPr="285EDB47" w:rsidR="00823EAF">
        <w:rPr>
          <w:rFonts w:cs="Calibri" w:cstheme="minorAscii"/>
          <w:sz w:val="24"/>
          <w:szCs w:val="24"/>
          <w:rtl w:val="1"/>
          <w:lang w:bidi="ar"/>
        </w:rPr>
        <w:t xml:space="preserve"> الإبلاغ حتى تكون هناك قنوات آمنة ومتاحة ومناسبة </w:t>
      </w:r>
      <w:r w:rsidRPr="285EDB47" w:rsidR="00A223BF">
        <w:rPr>
          <w:rFonts w:cs="Calibri" w:cstheme="minorAscii"/>
          <w:sz w:val="24"/>
          <w:szCs w:val="24"/>
          <w:rtl w:val="1"/>
          <w:lang w:bidi="ar"/>
        </w:rPr>
        <w:t>ل</w:t>
      </w:r>
      <w:r w:rsidRPr="285EDB47" w:rsidR="00823EAF">
        <w:rPr>
          <w:rFonts w:cs="Calibri" w:cstheme="minorAscii"/>
          <w:sz w:val="24"/>
          <w:szCs w:val="24"/>
          <w:rtl w:val="1"/>
          <w:lang w:bidi="ar"/>
        </w:rPr>
        <w:t>لسياق لأي عضو في المجتمع للإبلاغ عن شكاوى</w:t>
      </w:r>
      <w:r w:rsidRPr="285EDB47" w:rsidR="00C271E9">
        <w:rPr>
          <w:rFonts w:cs="Calibri" w:cstheme="minorAscii"/>
          <w:sz w:val="24"/>
          <w:szCs w:val="24"/>
          <w:rtl w:val="1"/>
          <w:lang w:bidi="ar"/>
        </w:rPr>
        <w:t xml:space="preserve"> الاستغلال الجنسي والانتهاك الجنسي</w:t>
      </w:r>
      <w:bookmarkEnd w:id="11"/>
    </w:p>
    <w:p w:rsidRPr="008B3531" w:rsidR="00823EAF" w:rsidP="285EDB47" w:rsidRDefault="005D6191" w14:paraId="2228026F" w14:textId="3E192708">
      <w:pPr>
        <w:pStyle w:val="ListParagraph"/>
        <w:numPr>
          <w:ilvl w:val="0"/>
          <w:numId w:val="18"/>
        </w:numPr>
        <w:tabs>
          <w:tab w:val="left" w:pos="2520"/>
        </w:tabs>
        <w:bidi/>
        <w:ind w:right="26"/>
        <w:jc w:val="both"/>
        <w:rPr>
          <w:rFonts w:cs="Calibri" w:cstheme="minorAscii"/>
          <w:sz w:val="24"/>
          <w:szCs w:val="24"/>
        </w:rPr>
      </w:pPr>
      <w:r w:rsidRPr="285EDB47" w:rsidR="005D6191">
        <w:rPr>
          <w:rFonts w:cs="Calibri" w:cstheme="minorAscii"/>
          <w:sz w:val="24"/>
          <w:szCs w:val="24"/>
          <w:rtl w:val="1"/>
          <w:lang w:bidi="ar"/>
        </w:rPr>
        <w:t xml:space="preserve">وفي الحالات التي توجد فيها ثغرات كبيرة، </w:t>
      </w:r>
      <w:r w:rsidRPr="285EDB47" w:rsidR="00513CD2">
        <w:rPr>
          <w:rFonts w:cs="Calibri" w:cstheme="minorAscii"/>
          <w:sz w:val="24"/>
          <w:szCs w:val="24"/>
          <w:rtl w:val="1"/>
          <w:lang w:bidi="ar"/>
        </w:rPr>
        <w:t>وب</w:t>
      </w:r>
      <w:r w:rsidRPr="285EDB47" w:rsidR="005D6191">
        <w:rPr>
          <w:rFonts w:cs="Calibri" w:cstheme="minorAscii"/>
          <w:sz w:val="24"/>
          <w:szCs w:val="24"/>
          <w:rtl w:val="1"/>
          <w:lang w:bidi="ar"/>
        </w:rPr>
        <w:t xml:space="preserve">التنسيق مع شبكات </w:t>
      </w:r>
      <w:r w:rsidRPr="285EDB47" w:rsidR="00FC0906">
        <w:rPr>
          <w:rFonts w:cs="Calibri" w:cstheme="minorAscii"/>
          <w:sz w:val="24"/>
          <w:szCs w:val="24"/>
          <w:rtl w:val="1"/>
          <w:lang w:bidi="ar"/>
        </w:rPr>
        <w:t xml:space="preserve">الحماية من </w:t>
      </w:r>
      <w:r w:rsidRPr="285EDB47" w:rsidR="00FC0906">
        <w:rPr>
          <w:rFonts w:cs="Calibri" w:cstheme="minorAscii"/>
          <w:sz w:val="24"/>
          <w:szCs w:val="24"/>
          <w:rtl w:val="1"/>
          <w:lang w:bidi="ar"/>
        </w:rPr>
        <w:t>الاستغلال الجنسي والانتهاك الجنسي</w:t>
      </w:r>
      <w:r w:rsidRPr="285EDB47" w:rsidR="00982948">
        <w:rPr>
          <w:rFonts w:cs="Calibri" w:cstheme="minorAscii"/>
          <w:sz w:val="24"/>
          <w:szCs w:val="24"/>
          <w:rtl w:val="1"/>
          <w:lang w:bidi="ar"/>
        </w:rPr>
        <w:t>/المساءلة أمام السكان المتضررين</w:t>
      </w:r>
      <w:r w:rsidRPr="285EDB47" w:rsidR="0081380A">
        <w:rPr>
          <w:rFonts w:cs="Calibri" w:cstheme="minorAscii"/>
          <w:sz w:val="24"/>
          <w:szCs w:val="24"/>
          <w:rtl w:val="1"/>
          <w:lang w:bidi="ar"/>
        </w:rPr>
        <w:t>، وب</w:t>
      </w:r>
      <w:r w:rsidRPr="285EDB47" w:rsidR="00823EAF">
        <w:rPr>
          <w:rFonts w:cs="Calibri" w:cstheme="minorAscii"/>
          <w:sz w:val="24"/>
          <w:szCs w:val="24"/>
          <w:rtl w:val="1"/>
          <w:lang w:bidi="ar"/>
        </w:rPr>
        <w:t>تأييد</w:t>
      </w:r>
      <w:r w:rsidRPr="285EDB47" w:rsidR="0081380A">
        <w:rPr>
          <w:rFonts w:cs="Calibri" w:cstheme="minorAscii"/>
          <w:sz w:val="24"/>
          <w:szCs w:val="24"/>
          <w:rtl w:val="1"/>
          <w:lang w:bidi="ar"/>
        </w:rPr>
        <w:t xml:space="preserve"> من</w:t>
      </w:r>
      <w:r w:rsidRPr="285EDB47" w:rsidR="00774914">
        <w:rPr>
          <w:rFonts w:cs="Calibri" w:cstheme="minorAscii"/>
          <w:sz w:val="24"/>
          <w:szCs w:val="24"/>
          <w:rtl w:val="1"/>
          <w:lang w:bidi="ar"/>
        </w:rPr>
        <w:t xml:space="preserve"> </w:t>
      </w:r>
      <w:r w:rsidRPr="285EDB47" w:rsidR="005D6191">
        <w:rPr>
          <w:rFonts w:cs="Calibri" w:cstheme="minorAscii"/>
          <w:sz w:val="24"/>
          <w:szCs w:val="24"/>
          <w:rtl w:val="1"/>
          <w:lang w:bidi="ar"/>
        </w:rPr>
        <w:t>القيادة العليا</w:t>
      </w:r>
      <w:r w:rsidRPr="285EDB47" w:rsidR="00823EAF">
        <w:rPr>
          <w:rFonts w:cs="Calibri" w:cstheme="minorAscii"/>
          <w:sz w:val="24"/>
          <w:szCs w:val="24"/>
          <w:rtl w:val="1"/>
          <w:lang w:bidi="ar"/>
        </w:rPr>
        <w:t>،</w:t>
      </w:r>
      <w:r w:rsidRPr="285EDB47" w:rsidR="00622870">
        <w:rPr>
          <w:rFonts w:cs="Calibri" w:cstheme="minorAscii"/>
          <w:sz w:val="24"/>
          <w:szCs w:val="24"/>
          <w:rtl w:val="1"/>
          <w:lang w:bidi="ar"/>
        </w:rPr>
        <w:t xml:space="preserve"> دعم</w:t>
      </w:r>
      <w:r w:rsidRPr="285EDB47" w:rsidR="00823EAF">
        <w:rPr>
          <w:rFonts w:cs="Calibri" w:cstheme="minorAscii"/>
          <w:sz w:val="24"/>
          <w:szCs w:val="24"/>
          <w:rtl w:val="1"/>
          <w:lang w:bidi="ar"/>
        </w:rPr>
        <w:t xml:space="preserve"> إنشاء قناة جماعية ل</w:t>
      </w:r>
      <w:r w:rsidRPr="285EDB47" w:rsidR="00513CD2">
        <w:rPr>
          <w:rFonts w:cs="Calibri" w:cstheme="minorAscii"/>
          <w:sz w:val="24"/>
          <w:szCs w:val="24"/>
          <w:rtl w:val="1"/>
          <w:lang w:bidi="ar"/>
        </w:rPr>
        <w:t>تقديم ا</w:t>
      </w:r>
      <w:r w:rsidRPr="285EDB47" w:rsidR="00823EAF">
        <w:rPr>
          <w:rFonts w:cs="Calibri" w:cstheme="minorAscii"/>
          <w:sz w:val="24"/>
          <w:szCs w:val="24"/>
          <w:rtl w:val="1"/>
          <w:lang w:bidi="ar"/>
        </w:rPr>
        <w:t xml:space="preserve">لشكاوى (مثل مركز اتصال) </w:t>
      </w:r>
      <w:r w:rsidRPr="285EDB47" w:rsidR="007F227B">
        <w:rPr>
          <w:rFonts w:cs="Calibri" w:cstheme="minorAscii"/>
          <w:sz w:val="24"/>
          <w:szCs w:val="24"/>
          <w:rtl w:val="1"/>
          <w:lang w:bidi="ar"/>
        </w:rPr>
        <w:t>ب</w:t>
      </w:r>
      <w:r w:rsidRPr="285EDB47" w:rsidR="00823EAF">
        <w:rPr>
          <w:rFonts w:cs="Calibri" w:cstheme="minorAscii"/>
          <w:sz w:val="24"/>
          <w:szCs w:val="24"/>
          <w:rtl w:val="1"/>
          <w:lang w:bidi="ar"/>
        </w:rPr>
        <w:t xml:space="preserve">بروتوكولات واضحة بشأن استقبال الشكاوى والإحالة بما يتماشى مع </w:t>
      </w:r>
      <w:r w:rsidRPr="285EDB47" w:rsidR="00D946BF">
        <w:rPr>
          <w:rFonts w:cs="Calibri" w:cstheme="minorAscii"/>
          <w:sz w:val="24"/>
          <w:szCs w:val="24"/>
          <w:rtl w:val="1"/>
          <w:lang w:bidi="ar"/>
        </w:rPr>
        <w:t>إجراءات</w:t>
      </w:r>
      <w:r w:rsidRPr="285EDB47" w:rsidR="007F227B">
        <w:rPr>
          <w:rFonts w:cs="Calibri" w:cstheme="minorAscii"/>
          <w:sz w:val="24"/>
          <w:szCs w:val="24"/>
          <w:rtl w:val="1"/>
          <w:lang w:bidi="ar"/>
        </w:rPr>
        <w:t xml:space="preserve"> التشغيل الموح</w:t>
      </w:r>
      <w:r w:rsidRPr="285EDB47" w:rsidR="00300CE0">
        <w:rPr>
          <w:rFonts w:cs="Calibri" w:cstheme="minorAscii"/>
          <w:sz w:val="24"/>
          <w:szCs w:val="24"/>
          <w:rtl w:val="1"/>
          <w:lang w:bidi="ar"/>
        </w:rPr>
        <w:t>دة الخاصة ب</w:t>
      </w:r>
      <w:r w:rsidRPr="285EDB47" w:rsidR="005D6191">
        <w:rPr>
          <w:rFonts w:cs="Calibri" w:cstheme="minorAscii"/>
          <w:sz w:val="24"/>
          <w:szCs w:val="24"/>
          <w:rtl w:val="1"/>
          <w:lang w:bidi="ar"/>
        </w:rPr>
        <w:t xml:space="preserve"> [</w:t>
      </w:r>
      <w:r w:rsidRPr="285EDB47" w:rsidR="00D946BF">
        <w:rPr>
          <w:rFonts w:cs="Calibri" w:cstheme="minorAscii"/>
          <w:i w:val="1"/>
          <w:iCs w:val="1"/>
          <w:sz w:val="24"/>
          <w:szCs w:val="24"/>
          <w:rtl w:val="1"/>
          <w:lang w:bidi="ar"/>
        </w:rPr>
        <w:t>السياق</w:t>
      </w:r>
      <w:r w:rsidRPr="285EDB47" w:rsidR="00823EAF">
        <w:rPr>
          <w:rFonts w:cs="Calibri" w:cstheme="minorAscii"/>
          <w:sz w:val="24"/>
          <w:szCs w:val="24"/>
          <w:rtl w:val="1"/>
          <w:lang w:bidi="ar"/>
        </w:rPr>
        <w:t>]. [</w:t>
      </w:r>
      <w:r w:rsidRPr="285EDB47" w:rsidR="00823EAF">
        <w:rPr>
          <w:rFonts w:cs="Calibri" w:cstheme="minorAscii"/>
          <w:i w:val="1"/>
          <w:iCs w:val="1"/>
          <w:sz w:val="24"/>
          <w:szCs w:val="24"/>
          <w:rtl w:val="1"/>
          <w:lang w:bidi="ar"/>
        </w:rPr>
        <w:t>عندما يكون البريد الإلكتروني قناة مناسبة، يشرف</w:t>
      </w:r>
      <w:r w:rsidRPr="285EDB47" w:rsidR="005D6191">
        <w:rPr>
          <w:rFonts w:cs="Calibri" w:cstheme="minorAscii"/>
          <w:sz w:val="24"/>
          <w:szCs w:val="24"/>
          <w:rtl w:val="1"/>
          <w:lang w:bidi="ar"/>
        </w:rPr>
        <w:t xml:space="preserve"> المنسق</w:t>
      </w:r>
      <w:r w:rsidRPr="285EDB47" w:rsidR="00774914">
        <w:rPr>
          <w:rFonts w:cs="Calibri" w:cstheme="minorAscii"/>
          <w:sz w:val="24"/>
          <w:szCs w:val="24"/>
          <w:rtl w:val="1"/>
          <w:lang w:bidi="ar"/>
        </w:rPr>
        <w:t xml:space="preserve"> </w:t>
      </w:r>
      <w:r w:rsidRPr="285EDB47" w:rsidR="00823EAF">
        <w:rPr>
          <w:rFonts w:cs="Calibri" w:cstheme="minorAscii"/>
          <w:i w:val="1"/>
          <w:iCs w:val="1"/>
          <w:sz w:val="24"/>
          <w:szCs w:val="24"/>
          <w:rtl w:val="1"/>
          <w:lang w:bidi="ar"/>
        </w:rPr>
        <w:t>على حساب بريد إلكتروني محايد لتلقي الشكاوى وإحالته</w:t>
      </w:r>
      <w:r w:rsidRPr="285EDB47" w:rsidR="002804FC">
        <w:rPr>
          <w:rFonts w:cs="Calibri" w:cstheme="minorAscii"/>
          <w:i w:val="1"/>
          <w:iCs w:val="1"/>
          <w:sz w:val="24"/>
          <w:szCs w:val="24"/>
          <w:rtl w:val="1"/>
          <w:lang w:bidi="ar"/>
        </w:rPr>
        <w:t>ا</w:t>
      </w:r>
      <w:r w:rsidRPr="285EDB47" w:rsidR="00823EAF">
        <w:rPr>
          <w:rFonts w:cs="Calibri" w:cstheme="minorAscii"/>
          <w:sz w:val="24"/>
          <w:szCs w:val="24"/>
          <w:rtl w:val="1"/>
          <w:lang w:bidi="ar"/>
        </w:rPr>
        <w:t>]</w:t>
      </w:r>
    </w:p>
    <w:bookmarkEnd w:id="10"/>
    <w:p w:rsidRPr="008B3531" w:rsidR="00441025" w:rsidP="285EDB47" w:rsidRDefault="00441025" w14:paraId="73F22647" w14:textId="77777777">
      <w:pPr>
        <w:tabs>
          <w:tab w:val="left" w:pos="2520"/>
        </w:tabs>
        <w:bidi/>
        <w:ind w:right="26"/>
        <w:jc w:val="both"/>
        <w:rPr>
          <w:rFonts w:cs="Calibri" w:cstheme="minorAscii"/>
          <w:spacing w:val="-3"/>
          <w:sz w:val="24"/>
          <w:szCs w:val="24"/>
        </w:rPr>
      </w:pPr>
    </w:p>
    <w:p w:rsidRPr="00816E40" w:rsidR="00441025" w:rsidP="285EDB47" w:rsidRDefault="00BE49D1" w14:paraId="2BB35659" w14:textId="77777777">
      <w:pPr>
        <w:tabs>
          <w:tab w:val="left" w:pos="2520"/>
        </w:tabs>
        <w:bidi/>
        <w:ind w:right="26"/>
        <w:jc w:val="both"/>
        <w:rPr>
          <w:rFonts w:cs="Calibri" w:cstheme="minorAscii"/>
          <w:b w:val="1"/>
          <w:bCs w:val="1"/>
          <w:color w:val="4472C4" w:themeColor="accent1"/>
          <w:spacing w:val="-3"/>
          <w:sz w:val="28"/>
          <w:szCs w:val="28"/>
        </w:rPr>
      </w:pPr>
      <w:bookmarkStart w:name="_Hlk7618721" w:id="12"/>
      <w:r w:rsidRPr="285EDB47" w:rsidR="00BE49D1">
        <w:rPr>
          <w:rFonts w:cs="Calibri" w:cstheme="minorAscii"/>
          <w:b w:val="1"/>
          <w:bCs w:val="1"/>
          <w:color w:val="4472C4" w:themeColor="accent1"/>
          <w:spacing w:val="-3"/>
          <w:sz w:val="28"/>
          <w:szCs w:val="28"/>
          <w:rtl w:val="1"/>
          <w:lang w:bidi="ar"/>
        </w:rPr>
        <w:t>تدريب الموظفين عند نقاط الدخول</w:t>
      </w:r>
    </w:p>
    <w:p w:rsidRPr="008B3531" w:rsidR="005833C8" w:rsidP="285EDB47" w:rsidRDefault="004F68FD" w14:paraId="1A04652F" w14:textId="7E0CAAEB">
      <w:pPr>
        <w:pStyle w:val="ListParagraph"/>
        <w:numPr>
          <w:ilvl w:val="0"/>
          <w:numId w:val="19"/>
        </w:numPr>
        <w:tabs>
          <w:tab w:val="left" w:pos="2520"/>
        </w:tabs>
        <w:bidi/>
        <w:ind w:right="26"/>
        <w:jc w:val="both"/>
        <w:rPr>
          <w:rFonts w:cs="Calibri" w:cstheme="minorAscii"/>
          <w:spacing w:val="-3"/>
          <w:sz w:val="24"/>
          <w:szCs w:val="24"/>
        </w:rPr>
      </w:pPr>
      <w:r w:rsidRPr="285EDB47" w:rsidR="004F68FD">
        <w:rPr>
          <w:rFonts w:cs="Calibri" w:cstheme="minorAscii"/>
          <w:spacing w:val="-3"/>
          <w:sz w:val="24"/>
          <w:szCs w:val="24"/>
          <w:rtl w:val="1"/>
          <w:lang w:bidi="ar"/>
        </w:rPr>
        <w:t xml:space="preserve">دعم شبكة </w:t>
      </w:r>
      <w:r w:rsidRPr="285EDB47" w:rsidR="00FC0906">
        <w:rPr>
          <w:rFonts w:cs="Calibri" w:cstheme="minorAscii"/>
          <w:spacing w:val="-3"/>
          <w:sz w:val="24"/>
          <w:szCs w:val="24"/>
          <w:rtl w:val="1"/>
          <w:lang w:bidi="ar"/>
        </w:rPr>
        <w:t>الحماية من الاستغلال الجنسي والانتهاك الجنسي</w:t>
      </w:r>
      <w:r w:rsidRPr="285EDB47" w:rsidR="00D946BF">
        <w:rPr>
          <w:rFonts w:cs="Calibri" w:cstheme="minorAscii"/>
          <w:spacing w:val="-3"/>
          <w:sz w:val="24"/>
          <w:szCs w:val="24"/>
          <w:rtl w:val="1"/>
          <w:lang w:bidi="ar"/>
        </w:rPr>
        <w:t xml:space="preserve"> </w:t>
      </w:r>
      <w:r w:rsidRPr="285EDB47" w:rsidR="004F68FD">
        <w:rPr>
          <w:rFonts w:cs="Calibri" w:cstheme="minorAscii"/>
          <w:spacing w:val="-3"/>
          <w:sz w:val="24"/>
          <w:szCs w:val="24"/>
          <w:rtl w:val="1"/>
          <w:lang w:bidi="ar"/>
        </w:rPr>
        <w:t>لتقديم</w:t>
      </w:r>
      <w:r w:rsidRPr="285EDB47" w:rsidR="004F68FD">
        <w:rPr>
          <w:rFonts w:cs="Calibri" w:cstheme="minorAscii"/>
          <w:sz w:val="24"/>
          <w:szCs w:val="24"/>
          <w:rtl w:val="1"/>
          <w:lang w:bidi="ar"/>
        </w:rPr>
        <w:t xml:space="preserve"> </w:t>
      </w:r>
      <w:r w:rsidRPr="285EDB47" w:rsidR="00BE49D1">
        <w:rPr>
          <w:rFonts w:cs="Calibri" w:cstheme="minorAscii"/>
          <w:spacing w:val="-3"/>
          <w:sz w:val="24"/>
          <w:szCs w:val="24"/>
          <w:rtl w:val="1"/>
          <w:lang w:bidi="ar"/>
        </w:rPr>
        <w:t xml:space="preserve">التدريبات المشتركة بين الوكالات </w:t>
      </w:r>
      <w:r w:rsidRPr="285EDB47" w:rsidR="00816E40">
        <w:rPr>
          <w:rFonts w:cs="Calibri" w:cstheme="minorAscii"/>
          <w:spacing w:val="-3"/>
          <w:sz w:val="24"/>
          <w:szCs w:val="24"/>
          <w:rtl w:val="1"/>
          <w:lang w:bidi="ar"/>
        </w:rPr>
        <w:t>بشأن</w:t>
      </w:r>
      <w:r w:rsidRPr="285EDB47" w:rsidR="00BE49D1">
        <w:rPr>
          <w:rFonts w:cs="Calibri" w:cstheme="minorAscii"/>
          <w:spacing w:val="-3"/>
          <w:sz w:val="24"/>
          <w:szCs w:val="24"/>
          <w:rtl w:val="1"/>
          <w:lang w:bidi="ar"/>
        </w:rPr>
        <w:t xml:space="preserve"> الممارسات الجيدة في</w:t>
      </w:r>
      <w:r w:rsidRPr="285EDB47" w:rsidR="00774914">
        <w:rPr>
          <w:rFonts w:cs="Calibri" w:cstheme="minorAscii"/>
          <w:spacing w:val="-3"/>
          <w:sz w:val="24"/>
          <w:szCs w:val="24"/>
          <w:rtl w:val="1"/>
          <w:lang w:bidi="ar"/>
        </w:rPr>
        <w:t xml:space="preserve"> </w:t>
      </w:r>
      <w:bookmarkStart w:name="_Hlk10475132" w:id="13"/>
      <w:r w:rsidRPr="285EDB47" w:rsidR="00816E40">
        <w:rPr>
          <w:rFonts w:cs="Calibri" w:cstheme="minorAscii"/>
          <w:spacing w:val="-3"/>
          <w:sz w:val="24"/>
          <w:szCs w:val="24"/>
          <w:rtl w:val="1"/>
          <w:lang w:bidi="ar"/>
        </w:rPr>
        <w:t xml:space="preserve">مجال </w:t>
      </w:r>
      <w:r w:rsidRPr="285EDB47" w:rsidR="00D51A82">
        <w:rPr>
          <w:rFonts w:cs="Calibri" w:cstheme="minorAscii"/>
          <w:spacing w:val="-3"/>
          <w:sz w:val="24"/>
          <w:szCs w:val="24"/>
          <w:rtl w:val="1"/>
          <w:lang w:bidi="ar"/>
        </w:rPr>
        <w:t>تلقي</w:t>
      </w:r>
      <w:r w:rsidRPr="285EDB47" w:rsidR="00BE49D1">
        <w:rPr>
          <w:rFonts w:cs="Calibri" w:cstheme="minorAscii"/>
          <w:spacing w:val="-3"/>
          <w:sz w:val="24"/>
          <w:szCs w:val="24"/>
          <w:rtl w:val="1"/>
          <w:lang w:bidi="ar"/>
        </w:rPr>
        <w:t xml:space="preserve"> شكاوى </w:t>
      </w:r>
      <w:r w:rsidRPr="285EDB47" w:rsidR="00D51A82">
        <w:rPr>
          <w:rFonts w:cs="Calibri" w:cstheme="minorAscii"/>
          <w:spacing w:val="-3"/>
          <w:sz w:val="24"/>
          <w:szCs w:val="24"/>
          <w:rtl w:val="1"/>
          <w:lang w:bidi="ar"/>
        </w:rPr>
        <w:t>الاستغلال الجنسي والانتهاك الجنسي</w:t>
      </w:r>
      <w:r w:rsidRPr="285EDB47" w:rsidR="00BE49D1">
        <w:rPr>
          <w:rFonts w:cs="Calibri" w:cstheme="minorAscii"/>
          <w:spacing w:val="-3"/>
          <w:sz w:val="24"/>
          <w:szCs w:val="24"/>
          <w:rtl w:val="1"/>
          <w:lang w:bidi="ar"/>
        </w:rPr>
        <w:t xml:space="preserve"> </w:t>
      </w:r>
      <w:r w:rsidRPr="285EDB47" w:rsidR="00D51A82">
        <w:rPr>
          <w:rFonts w:cs="Calibri" w:cstheme="minorAscii"/>
          <w:spacing w:val="-3"/>
          <w:sz w:val="24"/>
          <w:szCs w:val="24"/>
          <w:rtl w:val="1"/>
          <w:lang w:bidi="ar"/>
        </w:rPr>
        <w:t>وإحالتها</w:t>
      </w:r>
      <w:r w:rsidRPr="285EDB47" w:rsidR="0012349A">
        <w:rPr>
          <w:rFonts w:cs="Calibri" w:cstheme="minorAscii"/>
          <w:spacing w:val="-3"/>
          <w:sz w:val="24"/>
          <w:szCs w:val="24"/>
          <w:rtl w:val="1"/>
          <w:lang w:bidi="ar"/>
        </w:rPr>
        <w:t xml:space="preserve"> إلى </w:t>
      </w:r>
      <w:r w:rsidRPr="285EDB47" w:rsidR="00BE49D1">
        <w:rPr>
          <w:rFonts w:cs="Calibri" w:cstheme="minorAscii"/>
          <w:spacing w:val="-3"/>
          <w:sz w:val="24"/>
          <w:szCs w:val="24"/>
          <w:rtl w:val="1"/>
          <w:lang w:bidi="ar"/>
        </w:rPr>
        <w:t xml:space="preserve">جهات الاتصال </w:t>
      </w:r>
      <w:r w:rsidRPr="285EDB47" w:rsidR="0012349A">
        <w:rPr>
          <w:rFonts w:cs="Calibri" w:cstheme="minorAscii"/>
          <w:spacing w:val="-3"/>
          <w:sz w:val="24"/>
          <w:szCs w:val="24"/>
          <w:rtl w:val="1"/>
          <w:lang w:bidi="ar"/>
        </w:rPr>
        <w:t>المعنية</w:t>
      </w:r>
      <w:r w:rsidRPr="285EDB47" w:rsidR="00BE49D1">
        <w:rPr>
          <w:rFonts w:cs="Calibri" w:cstheme="minorAscii"/>
          <w:spacing w:val="-3"/>
          <w:sz w:val="24"/>
          <w:szCs w:val="24"/>
          <w:rtl w:val="1"/>
          <w:lang w:bidi="ar"/>
        </w:rPr>
        <w:t xml:space="preserve"> </w:t>
      </w:r>
      <w:r w:rsidRPr="285EDB47" w:rsidR="0012349A">
        <w:rPr>
          <w:rFonts w:cs="Calibri" w:cstheme="minorAscii"/>
          <w:spacing w:val="-3"/>
          <w:sz w:val="24"/>
          <w:szCs w:val="24"/>
          <w:rtl w:val="1"/>
          <w:lang w:bidi="ar"/>
        </w:rPr>
        <w:t>ب</w:t>
      </w:r>
      <w:r w:rsidRPr="285EDB47" w:rsidR="00FC0906">
        <w:rPr>
          <w:rFonts w:cs="Calibri" w:cstheme="minorAscii"/>
          <w:spacing w:val="-3"/>
          <w:sz w:val="24"/>
          <w:szCs w:val="24"/>
          <w:rtl w:val="1"/>
          <w:lang w:bidi="ar"/>
        </w:rPr>
        <w:t>الحماية من الاستغلال الجنسي والانتهاك الجنسي</w:t>
      </w:r>
      <w:r w:rsidRPr="285EDB47" w:rsidR="00BE49D1">
        <w:rPr>
          <w:rFonts w:cs="Calibri" w:cstheme="minorAscii"/>
          <w:spacing w:val="-3"/>
          <w:sz w:val="24"/>
          <w:szCs w:val="24"/>
          <w:rtl w:val="1"/>
          <w:lang w:bidi="ar"/>
        </w:rPr>
        <w:t xml:space="preserve"> والجهات الفاعلة</w:t>
      </w:r>
      <w:r w:rsidRPr="285EDB47" w:rsidR="0012349A">
        <w:rPr>
          <w:rFonts w:cs="Calibri" w:cstheme="minorAscii"/>
          <w:spacing w:val="-3"/>
          <w:sz w:val="24"/>
          <w:szCs w:val="24"/>
          <w:rtl w:val="1"/>
          <w:lang w:bidi="ar"/>
        </w:rPr>
        <w:t xml:space="preserve"> المعنية بالحماية</w:t>
      </w:r>
      <w:r w:rsidRPr="285EDB47" w:rsidR="009F4BDA">
        <w:rPr>
          <w:rFonts w:cs="Calibri" w:cstheme="minorAscii"/>
          <w:spacing w:val="-3"/>
          <w:sz w:val="24"/>
          <w:szCs w:val="24"/>
          <w:rtl w:val="1"/>
          <w:lang w:bidi="ar"/>
        </w:rPr>
        <w:t>، والحماية من العنف القائم على النوع الاجتماعي و</w:t>
      </w:r>
      <w:r w:rsidRPr="285EDB47" w:rsidR="00BE49D1">
        <w:rPr>
          <w:rFonts w:cs="Calibri" w:cstheme="minorAscii"/>
          <w:spacing w:val="-3"/>
          <w:sz w:val="24"/>
          <w:szCs w:val="24"/>
          <w:rtl w:val="1"/>
          <w:lang w:bidi="ar"/>
        </w:rPr>
        <w:t xml:space="preserve">حماية الطفل، وجميع الجهات الفاعلة التي </w:t>
      </w:r>
      <w:r w:rsidRPr="285EDB47" w:rsidR="00D74F82">
        <w:rPr>
          <w:rFonts w:cs="Calibri" w:cstheme="minorAscii"/>
          <w:spacing w:val="-3"/>
          <w:sz w:val="24"/>
          <w:szCs w:val="24"/>
          <w:rtl w:val="1"/>
          <w:lang w:bidi="ar"/>
        </w:rPr>
        <w:t xml:space="preserve">قد تسير </w:t>
      </w:r>
      <w:r w:rsidRPr="285EDB47" w:rsidR="00BE49D1">
        <w:rPr>
          <w:rFonts w:cs="Calibri" w:cstheme="minorAscii"/>
          <w:spacing w:val="-3"/>
          <w:sz w:val="24"/>
          <w:szCs w:val="24"/>
          <w:rtl w:val="1"/>
          <w:lang w:bidi="ar"/>
        </w:rPr>
        <w:t>قنوات</w:t>
      </w:r>
      <w:r w:rsidRPr="285EDB47" w:rsidR="00605378">
        <w:rPr>
          <w:rFonts w:cs="Calibri" w:cstheme="minorAscii"/>
          <w:spacing w:val="-3"/>
          <w:sz w:val="24"/>
          <w:szCs w:val="24"/>
          <w:rtl w:val="1"/>
          <w:lang w:bidi="ar"/>
        </w:rPr>
        <w:t xml:space="preserve"> آليات تقديم الشكاوى والانطباعات</w:t>
      </w:r>
      <w:r w:rsidRPr="285EDB47" w:rsidR="00BE49D1">
        <w:rPr>
          <w:rFonts w:cs="Calibri" w:cstheme="minorAscii"/>
          <w:spacing w:val="-3"/>
          <w:sz w:val="24"/>
          <w:szCs w:val="24"/>
          <w:rtl w:val="1"/>
          <w:lang w:bidi="ar"/>
        </w:rPr>
        <w:t xml:space="preserve">، </w:t>
      </w:r>
      <w:r w:rsidRPr="285EDB47" w:rsidR="00605378">
        <w:rPr>
          <w:rFonts w:cs="Calibri" w:cstheme="minorAscii"/>
          <w:spacing w:val="-3"/>
          <w:sz w:val="24"/>
          <w:szCs w:val="24"/>
          <w:rtl w:val="1"/>
          <w:lang w:bidi="ar"/>
        </w:rPr>
        <w:t>حتى يتسنى ل</w:t>
      </w:r>
      <w:r w:rsidRPr="285EDB47" w:rsidR="00BE49D1">
        <w:rPr>
          <w:rFonts w:cs="Calibri" w:cstheme="minorAscii"/>
          <w:spacing w:val="-3"/>
          <w:sz w:val="24"/>
          <w:szCs w:val="24"/>
          <w:rtl w:val="1"/>
          <w:lang w:bidi="ar"/>
        </w:rPr>
        <w:t xml:space="preserve">جميع الجهات الفاعلة التي قد تتلقى شكاوى </w:t>
      </w:r>
      <w:r w:rsidRPr="285EDB47" w:rsidR="00D51A82">
        <w:rPr>
          <w:rFonts w:cs="Calibri" w:cstheme="minorAscii"/>
          <w:spacing w:val="-3"/>
          <w:sz w:val="24"/>
          <w:szCs w:val="24"/>
          <w:rtl w:val="1"/>
          <w:lang w:bidi="ar"/>
        </w:rPr>
        <w:t>الاستغلال الجنسي والانتهاك الجنسي</w:t>
      </w:r>
      <w:r w:rsidRPr="285EDB47" w:rsidR="00BE49D1">
        <w:rPr>
          <w:rFonts w:cs="Calibri" w:cstheme="minorAscii"/>
          <w:spacing w:val="-3"/>
          <w:sz w:val="24"/>
          <w:szCs w:val="24"/>
          <w:rtl w:val="1"/>
          <w:lang w:bidi="ar"/>
        </w:rPr>
        <w:t xml:space="preserve"> كيفية التعرف على </w:t>
      </w:r>
      <w:r w:rsidRPr="285EDB47" w:rsidR="00D51A82">
        <w:rPr>
          <w:rFonts w:cs="Calibri" w:cstheme="minorAscii"/>
          <w:spacing w:val="-3"/>
          <w:sz w:val="24"/>
          <w:szCs w:val="24"/>
          <w:rtl w:val="1"/>
          <w:lang w:bidi="ar"/>
        </w:rPr>
        <w:t>الاستغلال الجنسي والانتهاك الجنسي</w:t>
      </w:r>
      <w:r w:rsidRPr="285EDB47" w:rsidR="00BE49D1">
        <w:rPr>
          <w:rFonts w:cs="Calibri" w:cstheme="minorAscii"/>
          <w:spacing w:val="-3"/>
          <w:sz w:val="24"/>
          <w:szCs w:val="24"/>
          <w:rtl w:val="1"/>
          <w:lang w:bidi="ar"/>
        </w:rPr>
        <w:t xml:space="preserve"> </w:t>
      </w:r>
      <w:r w:rsidRPr="285EDB47" w:rsidR="007D5E4F">
        <w:rPr>
          <w:rFonts w:cs="Calibri" w:cstheme="minorAscii"/>
          <w:spacing w:val="-3"/>
          <w:sz w:val="24"/>
          <w:szCs w:val="24"/>
          <w:rtl w:val="1"/>
          <w:lang w:bidi="ar"/>
        </w:rPr>
        <w:t xml:space="preserve">ومعرفة </w:t>
      </w:r>
      <w:r w:rsidRPr="285EDB47" w:rsidR="00CC0B80">
        <w:rPr>
          <w:rFonts w:cs="Calibri" w:cstheme="minorAscii"/>
          <w:spacing w:val="-3"/>
          <w:sz w:val="24"/>
          <w:szCs w:val="24"/>
          <w:rtl w:val="1"/>
          <w:lang w:bidi="ar"/>
        </w:rPr>
        <w:t>الجهة التي</w:t>
      </w:r>
      <w:r w:rsidRPr="285EDB47" w:rsidR="00BE49D1">
        <w:rPr>
          <w:rFonts w:cs="Calibri" w:cstheme="minorAscii"/>
          <w:spacing w:val="-3"/>
          <w:sz w:val="24"/>
          <w:szCs w:val="24"/>
          <w:rtl w:val="1"/>
          <w:lang w:bidi="ar"/>
        </w:rPr>
        <w:t xml:space="preserve"> ترسل</w:t>
      </w:r>
      <w:r w:rsidRPr="285EDB47" w:rsidR="00CC0B80">
        <w:rPr>
          <w:rFonts w:cs="Calibri" w:cstheme="minorAscii"/>
          <w:spacing w:val="-3"/>
          <w:sz w:val="24"/>
          <w:szCs w:val="24"/>
          <w:rtl w:val="1"/>
          <w:lang w:bidi="ar"/>
        </w:rPr>
        <w:t xml:space="preserve"> إليها</w:t>
      </w:r>
      <w:r w:rsidRPr="285EDB47" w:rsidR="00BE49D1">
        <w:rPr>
          <w:rFonts w:cs="Calibri" w:cstheme="minorAscii"/>
          <w:spacing w:val="-3"/>
          <w:sz w:val="24"/>
          <w:szCs w:val="24"/>
          <w:rtl w:val="1"/>
          <w:lang w:bidi="ar"/>
        </w:rPr>
        <w:t xml:space="preserve"> الادعاءات في</w:t>
      </w:r>
      <w:r w:rsidRPr="285EDB47" w:rsidR="00CC0B80">
        <w:rPr>
          <w:rFonts w:cs="Calibri" w:cstheme="minorAscii"/>
          <w:spacing w:val="-3"/>
          <w:sz w:val="24"/>
          <w:szCs w:val="24"/>
          <w:rtl w:val="1"/>
          <w:lang w:bidi="ar"/>
        </w:rPr>
        <w:t xml:space="preserve"> الآلية المجتمعية</w:t>
      </w:r>
      <w:r w:rsidRPr="285EDB47" w:rsidR="00BE49D1">
        <w:rPr>
          <w:rFonts w:cs="Calibri" w:cstheme="minorAscii"/>
          <w:spacing w:val="-3"/>
          <w:sz w:val="24"/>
          <w:szCs w:val="24"/>
          <w:rtl w:val="1"/>
          <w:lang w:bidi="ar"/>
        </w:rPr>
        <w:t xml:space="preserve"> المشتركة</w:t>
      </w:r>
      <w:bookmarkEnd w:id="13"/>
      <w:r w:rsidRPr="285EDB47" w:rsidR="00CC0B80">
        <w:rPr>
          <w:rFonts w:cs="Calibri" w:cstheme="minorAscii"/>
          <w:spacing w:val="-3"/>
          <w:sz w:val="24"/>
          <w:szCs w:val="24"/>
          <w:rtl w:val="1"/>
          <w:lang w:bidi="ar"/>
        </w:rPr>
        <w:t xml:space="preserve"> لتقديم الشكاوى</w:t>
      </w:r>
    </w:p>
    <w:p w:rsidRPr="008B3531" w:rsidR="00441025" w:rsidP="285EDB47" w:rsidRDefault="00BE49D1" w14:paraId="35AA6F2D" w14:textId="01869732">
      <w:pPr>
        <w:pStyle w:val="ListParagraph"/>
        <w:numPr>
          <w:ilvl w:val="0"/>
          <w:numId w:val="19"/>
        </w:numPr>
        <w:tabs>
          <w:tab w:val="left" w:pos="2520"/>
        </w:tabs>
        <w:bidi/>
        <w:ind w:right="26"/>
        <w:jc w:val="both"/>
        <w:rPr>
          <w:rFonts w:cs="Calibri" w:cstheme="minorAscii"/>
          <w:spacing w:val="-3"/>
          <w:sz w:val="24"/>
          <w:szCs w:val="24"/>
        </w:rPr>
      </w:pPr>
      <w:r w:rsidRPr="285EDB47" w:rsidR="00BE49D1">
        <w:rPr>
          <w:rFonts w:cs="Calibri" w:cstheme="minorAscii"/>
          <w:spacing w:val="-3"/>
          <w:sz w:val="24"/>
          <w:szCs w:val="24"/>
          <w:rtl w:val="1"/>
          <w:lang w:bidi="ar"/>
        </w:rPr>
        <w:t xml:space="preserve">دعم الشبكة لنشر معلومات الاتصال </w:t>
      </w:r>
      <w:r w:rsidRPr="285EDB47" w:rsidR="00BE49D1">
        <w:rPr>
          <w:rFonts w:cs="Calibri" w:cstheme="minorAscii"/>
          <w:sz w:val="24"/>
          <w:szCs w:val="24"/>
          <w:rtl w:val="1"/>
          <w:lang w:bidi="ar"/>
        </w:rPr>
        <w:t xml:space="preserve">بمراكز التنسيق </w:t>
      </w:r>
      <w:r w:rsidRPr="285EDB47" w:rsidR="00795691">
        <w:rPr>
          <w:rFonts w:cs="Calibri" w:cstheme="minorAscii"/>
          <w:sz w:val="24"/>
          <w:szCs w:val="24"/>
          <w:rtl w:val="1"/>
          <w:lang w:bidi="ar"/>
        </w:rPr>
        <w:t>المعنية بالحماية من الاستغلال الجنسي والانتهاك الجنسي</w:t>
      </w:r>
      <w:r w:rsidRPr="285EDB47" w:rsidR="00BE49D1">
        <w:rPr>
          <w:rFonts w:cs="Calibri" w:cstheme="minorAscii"/>
          <w:sz w:val="24"/>
          <w:szCs w:val="24"/>
          <w:rtl w:val="1"/>
          <w:lang w:bidi="ar"/>
        </w:rPr>
        <w:t xml:space="preserve"> </w:t>
      </w:r>
      <w:r w:rsidRPr="285EDB47" w:rsidR="009144C3">
        <w:rPr>
          <w:rFonts w:cs="Calibri" w:cstheme="minorAscii"/>
          <w:sz w:val="24"/>
          <w:szCs w:val="24"/>
          <w:rtl w:val="1"/>
          <w:lang w:bidi="ar"/>
        </w:rPr>
        <w:t>في أوساط</w:t>
      </w:r>
      <w:r w:rsidRPr="285EDB47" w:rsidR="00BE49D1">
        <w:rPr>
          <w:rFonts w:cs="Calibri" w:cstheme="minorAscii"/>
          <w:sz w:val="24"/>
          <w:szCs w:val="24"/>
          <w:rtl w:val="1"/>
          <w:lang w:bidi="ar"/>
        </w:rPr>
        <w:t xml:space="preserve"> الموظفين والسكان المتضررين، حتى </w:t>
      </w:r>
      <w:r w:rsidRPr="285EDB47" w:rsidR="008624B7">
        <w:rPr>
          <w:rFonts w:cs="Calibri" w:cstheme="minorAscii"/>
          <w:sz w:val="24"/>
          <w:szCs w:val="24"/>
          <w:rtl w:val="1"/>
          <w:lang w:bidi="ar"/>
        </w:rPr>
        <w:t>ت</w:t>
      </w:r>
      <w:r w:rsidRPr="285EDB47" w:rsidR="00BE49D1">
        <w:rPr>
          <w:rFonts w:cs="Calibri" w:cstheme="minorAscii"/>
          <w:sz w:val="24"/>
          <w:szCs w:val="24"/>
          <w:rtl w:val="1"/>
          <w:lang w:bidi="ar"/>
        </w:rPr>
        <w:t xml:space="preserve">كون </w:t>
      </w:r>
      <w:r w:rsidRPr="285EDB47" w:rsidR="008624B7">
        <w:rPr>
          <w:rFonts w:cs="Calibri" w:cstheme="minorAscii"/>
          <w:sz w:val="24"/>
          <w:szCs w:val="24"/>
          <w:rtl w:val="1"/>
          <w:lang w:bidi="ar"/>
        </w:rPr>
        <w:t>جميع</w:t>
      </w:r>
      <w:r w:rsidRPr="285EDB47" w:rsidR="0087659B">
        <w:rPr>
          <w:rFonts w:cs="Calibri" w:cstheme="minorAscii"/>
          <w:sz w:val="24"/>
          <w:szCs w:val="24"/>
          <w:rtl w:val="1"/>
          <w:lang w:bidi="ar"/>
        </w:rPr>
        <w:t xml:space="preserve"> الجهات المعنية بتقديم ال</w:t>
      </w:r>
      <w:r w:rsidRPr="285EDB47" w:rsidR="00BE49D1">
        <w:rPr>
          <w:rFonts w:cs="Calibri" w:cstheme="minorAscii"/>
          <w:sz w:val="24"/>
          <w:szCs w:val="24"/>
          <w:rtl w:val="1"/>
          <w:lang w:bidi="ar"/>
        </w:rPr>
        <w:t xml:space="preserve">معونة على علم بآلية الإبلاغ الرسمية لكل عضو في الشبكة، </w:t>
      </w:r>
      <w:r w:rsidRPr="285EDB47" w:rsidR="00BD2134">
        <w:rPr>
          <w:rFonts w:cs="Calibri" w:cstheme="minorAscii"/>
          <w:sz w:val="24"/>
          <w:szCs w:val="24"/>
          <w:rtl w:val="1"/>
          <w:lang w:bidi="ar"/>
        </w:rPr>
        <w:t xml:space="preserve">وقادرةً على </w:t>
      </w:r>
      <w:r w:rsidRPr="285EDB47" w:rsidR="00BE49D1">
        <w:rPr>
          <w:rFonts w:cs="Calibri" w:cstheme="minorAscii"/>
          <w:sz w:val="24"/>
          <w:szCs w:val="24"/>
          <w:rtl w:val="1"/>
          <w:lang w:bidi="ar"/>
        </w:rPr>
        <w:t>الوصول إليها</w:t>
      </w:r>
      <w:r w:rsidRPr="285EDB47" w:rsidR="00430EFC">
        <w:rPr>
          <w:rFonts w:cs="Calibri" w:cstheme="minorAscii"/>
          <w:sz w:val="24"/>
          <w:szCs w:val="24"/>
          <w:rtl w:val="1"/>
          <w:lang w:bidi="ar"/>
        </w:rPr>
        <w:t xml:space="preserve"> </w:t>
      </w:r>
    </w:p>
    <w:bookmarkEnd w:id="12"/>
    <w:p w:rsidRPr="008B3531" w:rsidR="001F1732" w:rsidP="285EDB47" w:rsidRDefault="001F1732" w14:paraId="6677E68A" w14:textId="77777777">
      <w:pPr>
        <w:tabs>
          <w:tab w:val="left" w:pos="2520"/>
        </w:tabs>
        <w:bidi/>
        <w:ind w:right="26"/>
        <w:jc w:val="both"/>
        <w:rPr>
          <w:rFonts w:cs="Calibri" w:cstheme="minorAscii"/>
          <w:sz w:val="24"/>
          <w:szCs w:val="24"/>
        </w:rPr>
      </w:pPr>
    </w:p>
    <w:p w:rsidRPr="00586FE4" w:rsidR="001F1732" w:rsidP="285EDB47" w:rsidRDefault="00586FE4" w14:paraId="20D42A21" w14:textId="11707B32">
      <w:pPr>
        <w:tabs>
          <w:tab w:val="left" w:pos="2520"/>
        </w:tabs>
        <w:bidi/>
        <w:ind w:right="26"/>
        <w:jc w:val="both"/>
        <w:rPr>
          <w:rFonts w:cs="Calibri" w:cstheme="minorAscii"/>
          <w:b w:val="1"/>
          <w:bCs w:val="1"/>
          <w:color w:val="4472C4" w:themeColor="accent1"/>
          <w:sz w:val="28"/>
          <w:szCs w:val="28"/>
        </w:rPr>
      </w:pPr>
      <w:r w:rsidRPr="285EDB47" w:rsidR="00586FE4">
        <w:rPr>
          <w:rFonts w:cs="Calibri" w:cstheme="minorAscii"/>
          <w:b w:val="1"/>
          <w:bCs w:val="1"/>
          <w:color w:val="4472C4" w:themeColor="accent1" w:themeTint="FF" w:themeShade="FF"/>
          <w:sz w:val="28"/>
          <w:szCs w:val="28"/>
          <w:rtl w:val="1"/>
        </w:rPr>
        <w:t xml:space="preserve">إحالة </w:t>
      </w:r>
      <w:r w:rsidRPr="285EDB47" w:rsidR="001F1732">
        <w:rPr>
          <w:rFonts w:cs="Calibri" w:cstheme="minorAscii"/>
          <w:b w:val="1"/>
          <w:bCs w:val="1"/>
          <w:color w:val="4472C4" w:themeColor="accent1" w:themeTint="FF" w:themeShade="FF"/>
          <w:sz w:val="28"/>
          <w:szCs w:val="28"/>
          <w:rtl w:val="1"/>
          <w:lang w:bidi="ar"/>
        </w:rPr>
        <w:t xml:space="preserve">الشكاوى </w:t>
      </w:r>
      <w:r w:rsidRPr="285EDB47" w:rsidR="00395F82">
        <w:rPr>
          <w:rFonts w:cs="Calibri" w:cstheme="minorAscii"/>
          <w:b w:val="1"/>
          <w:bCs w:val="1"/>
          <w:color w:val="4472C4" w:themeColor="accent1" w:themeTint="FF" w:themeShade="FF"/>
          <w:sz w:val="28"/>
          <w:szCs w:val="28"/>
          <w:rtl w:val="1"/>
          <w:lang w:bidi="ar"/>
        </w:rPr>
        <w:t>و</w:t>
      </w:r>
      <w:r w:rsidRPr="285EDB47" w:rsidR="00586FE4">
        <w:rPr>
          <w:rFonts w:cs="Calibri" w:cstheme="minorAscii"/>
          <w:b w:val="1"/>
          <w:bCs w:val="1"/>
          <w:color w:val="4472C4" w:themeColor="accent1" w:themeTint="FF" w:themeShade="FF"/>
          <w:sz w:val="28"/>
          <w:szCs w:val="28"/>
          <w:rtl w:val="1"/>
          <w:lang w:bidi="ar"/>
        </w:rPr>
        <w:t xml:space="preserve">تقديم </w:t>
      </w:r>
      <w:r w:rsidRPr="285EDB47" w:rsidR="00395F82">
        <w:rPr>
          <w:rFonts w:cs="Calibri" w:cstheme="minorAscii"/>
          <w:b w:val="1"/>
          <w:bCs w:val="1"/>
          <w:color w:val="4472C4" w:themeColor="accent1" w:themeTint="FF" w:themeShade="FF"/>
          <w:sz w:val="28"/>
          <w:szCs w:val="28"/>
          <w:rtl w:val="1"/>
          <w:lang w:bidi="ar"/>
        </w:rPr>
        <w:t xml:space="preserve">المساعدة </w:t>
      </w:r>
    </w:p>
    <w:p w:rsidRPr="008B3531" w:rsidR="001F1732" w:rsidP="285EDB47" w:rsidRDefault="00F41B11" w14:paraId="06610058" w14:textId="39160EDA">
      <w:pPr>
        <w:pStyle w:val="ListParagraph"/>
        <w:numPr>
          <w:ilvl w:val="0"/>
          <w:numId w:val="20"/>
        </w:numPr>
        <w:tabs>
          <w:tab w:val="left" w:pos="2520"/>
        </w:tabs>
        <w:bidi/>
        <w:ind w:right="26"/>
        <w:jc w:val="both"/>
        <w:rPr>
          <w:rFonts w:cs="Calibri" w:cstheme="minorAscii"/>
          <w:sz w:val="24"/>
          <w:szCs w:val="24"/>
        </w:rPr>
      </w:pPr>
      <w:r w:rsidRPr="285EDB47" w:rsidR="00F41B11">
        <w:rPr>
          <w:rFonts w:cs="Calibri" w:cstheme="minorAscii"/>
          <w:sz w:val="24"/>
          <w:szCs w:val="24"/>
          <w:rtl w:val="1"/>
          <w:lang w:bidi="ar"/>
        </w:rPr>
        <w:t xml:space="preserve">إذا تلقى المنسق ادعاء مباشرة، </w:t>
      </w:r>
      <w:r w:rsidRPr="285EDB47" w:rsidR="001F1732">
        <w:rPr>
          <w:rFonts w:cs="Calibri" w:cstheme="minorAscii"/>
          <w:sz w:val="24"/>
          <w:szCs w:val="24"/>
          <w:rtl w:val="1"/>
          <w:lang w:bidi="ar"/>
        </w:rPr>
        <w:t xml:space="preserve">يحيل </w:t>
      </w:r>
      <w:r w:rsidRPr="285EDB47" w:rsidR="00F41B11">
        <w:rPr>
          <w:rFonts w:cs="Calibri" w:cstheme="minorAscii"/>
          <w:sz w:val="24"/>
          <w:szCs w:val="24"/>
          <w:rtl w:val="1"/>
          <w:lang w:bidi="ar"/>
        </w:rPr>
        <w:t xml:space="preserve">الادعاء </w:t>
      </w:r>
      <w:r w:rsidRPr="285EDB47" w:rsidR="001F1732">
        <w:rPr>
          <w:rFonts w:cs="Calibri" w:cstheme="minorAscii"/>
          <w:sz w:val="24"/>
          <w:szCs w:val="24"/>
          <w:rtl w:val="1"/>
          <w:lang w:bidi="ar"/>
        </w:rPr>
        <w:t xml:space="preserve">إلى </w:t>
      </w:r>
      <w:r w:rsidRPr="285EDB47" w:rsidR="00866B40">
        <w:rPr>
          <w:rFonts w:cs="Calibri" w:cstheme="minorAscii"/>
          <w:sz w:val="24"/>
          <w:szCs w:val="24"/>
          <w:rtl w:val="1"/>
          <w:lang w:bidi="ar"/>
        </w:rPr>
        <w:t>المنظمة</w:t>
      </w:r>
      <w:r w:rsidRPr="285EDB47" w:rsidR="00F41B11">
        <w:rPr>
          <w:rFonts w:cs="Calibri" w:cstheme="minorAscii"/>
          <w:sz w:val="24"/>
          <w:szCs w:val="24"/>
          <w:rtl w:val="1"/>
          <w:lang w:bidi="ar"/>
        </w:rPr>
        <w:t xml:space="preserve"> </w:t>
      </w:r>
      <w:r w:rsidRPr="285EDB47" w:rsidR="00395F82">
        <w:rPr>
          <w:rFonts w:cs="Calibri" w:cstheme="minorAscii"/>
          <w:sz w:val="24"/>
          <w:szCs w:val="24"/>
          <w:rtl w:val="1"/>
          <w:lang w:bidi="ar"/>
        </w:rPr>
        <w:t xml:space="preserve">المعنية، </w:t>
      </w:r>
      <w:r w:rsidRPr="285EDB47" w:rsidR="00411842">
        <w:rPr>
          <w:rFonts w:cs="Calibri" w:cstheme="minorAscii"/>
          <w:sz w:val="24"/>
          <w:szCs w:val="24"/>
          <w:rtl w:val="1"/>
          <w:lang w:bidi="ar"/>
        </w:rPr>
        <w:t>ويحيل الناجي</w:t>
      </w:r>
      <w:r w:rsidRPr="285EDB47" w:rsidR="00395F82">
        <w:rPr>
          <w:rFonts w:cs="Calibri" w:cstheme="minorAscii"/>
          <w:sz w:val="24"/>
          <w:szCs w:val="24"/>
          <w:rtl w:val="1"/>
          <w:lang w:bidi="ar"/>
        </w:rPr>
        <w:t xml:space="preserve"> إلى الخدمات المتاحة بناء على موافقة الناجي المستنيرة،</w:t>
      </w:r>
      <w:r w:rsidRPr="285EDB47" w:rsidR="001F1732">
        <w:rPr>
          <w:rFonts w:cs="Calibri" w:cstheme="minorAscii"/>
          <w:sz w:val="24"/>
          <w:szCs w:val="24"/>
          <w:rtl w:val="1"/>
          <w:lang w:bidi="ar"/>
        </w:rPr>
        <w:t xml:space="preserve"> ويقدم المتابعة المناسبة بعد الإحالة، وفقا ل</w:t>
      </w:r>
      <w:r w:rsidRPr="285EDB47" w:rsidR="00BE5D68">
        <w:rPr>
          <w:rFonts w:cs="Calibri" w:cstheme="minorAscii"/>
          <w:sz w:val="24"/>
          <w:szCs w:val="24"/>
          <w:rtl w:val="1"/>
          <w:lang w:bidi="ar"/>
        </w:rPr>
        <w:t>إجراءات التشغيل الموحدة</w:t>
      </w:r>
      <w:r w:rsidRPr="285EDB47" w:rsidR="00395F82">
        <w:rPr>
          <w:rFonts w:cs="Calibri" w:cstheme="minorAscii"/>
          <w:sz w:val="24"/>
          <w:szCs w:val="24"/>
          <w:rtl w:val="1"/>
          <w:lang w:bidi="ar"/>
        </w:rPr>
        <w:t xml:space="preserve"> وأفضل الممارسات.</w:t>
      </w:r>
    </w:p>
    <w:p w:rsidRPr="008B3531" w:rsidR="00441025" w:rsidP="285EDB47" w:rsidRDefault="00441025" w14:paraId="5256E6F7" w14:textId="77777777">
      <w:pPr>
        <w:tabs>
          <w:tab w:val="left" w:pos="2520"/>
        </w:tabs>
        <w:bidi/>
        <w:ind w:right="26"/>
        <w:jc w:val="both"/>
        <w:rPr>
          <w:rFonts w:cs="Calibri" w:cstheme="minorAscii"/>
          <w:sz w:val="24"/>
          <w:szCs w:val="24"/>
        </w:rPr>
      </w:pPr>
    </w:p>
    <w:p w:rsidRPr="00D57194" w:rsidR="00441025" w:rsidP="285EDB47" w:rsidRDefault="00CE7DC5" w14:paraId="6AE77801" w14:textId="77777777">
      <w:pPr>
        <w:tabs>
          <w:tab w:val="left" w:pos="2520"/>
        </w:tabs>
        <w:bidi/>
        <w:ind w:right="26"/>
        <w:jc w:val="both"/>
        <w:rPr>
          <w:rFonts w:cs="Calibri" w:cstheme="minorAscii"/>
          <w:color w:val="4472C4" w:themeColor="accent1"/>
          <w:sz w:val="28"/>
          <w:szCs w:val="28"/>
        </w:rPr>
      </w:pPr>
      <w:bookmarkStart w:name="_Hlk7618846" w:id="14"/>
      <w:r w:rsidRPr="285EDB47" w:rsidR="00CE7DC5">
        <w:rPr>
          <w:rFonts w:cs="Calibri" w:cstheme="minorAscii"/>
          <w:b w:val="1"/>
          <w:bCs w:val="1"/>
          <w:color w:val="4472C4" w:themeColor="accent1" w:themeTint="FF" w:themeShade="FF"/>
          <w:sz w:val="28"/>
          <w:szCs w:val="28"/>
          <w:rtl w:val="1"/>
          <w:lang w:bidi="ar"/>
        </w:rPr>
        <w:t xml:space="preserve">الرصد والتقييم </w:t>
      </w:r>
    </w:p>
    <w:p w:rsidRPr="008B3531" w:rsidR="001F1732" w:rsidP="285EDB47" w:rsidRDefault="00B4216F" w14:paraId="4CF3BC3E" w14:textId="71FE147A">
      <w:pPr>
        <w:pStyle w:val="ListParagraph"/>
        <w:numPr>
          <w:ilvl w:val="0"/>
          <w:numId w:val="20"/>
        </w:numPr>
        <w:bidi/>
        <w:jc w:val="both"/>
        <w:rPr>
          <w:rFonts w:cs="Calibri" w:cstheme="minorAscii"/>
          <w:sz w:val="24"/>
          <w:szCs w:val="24"/>
        </w:rPr>
      </w:pPr>
      <w:r w:rsidRPr="285EDB47" w:rsidR="00B4216F">
        <w:rPr>
          <w:rFonts w:cs="Calibri" w:cstheme="minorAscii"/>
          <w:sz w:val="24"/>
          <w:szCs w:val="24"/>
          <w:rtl w:val="1"/>
          <w:lang w:bidi="ar"/>
        </w:rPr>
        <w:t xml:space="preserve">الاحتفاظ </w:t>
      </w:r>
      <w:bookmarkStart w:name="_Hlk10471266" w:id="15"/>
      <w:r w:rsidRPr="285EDB47" w:rsidR="00690219">
        <w:rPr>
          <w:rFonts w:cs="Calibri" w:cstheme="minorAscii"/>
          <w:sz w:val="24"/>
          <w:szCs w:val="24"/>
          <w:rtl w:val="1"/>
          <w:lang w:bidi="ar"/>
        </w:rPr>
        <w:t xml:space="preserve">ببيانات الاتجاهات </w:t>
      </w:r>
      <w:r w:rsidRPr="285EDB47" w:rsidR="00B4216F">
        <w:rPr>
          <w:rFonts w:cs="Calibri" w:cstheme="minorAscii"/>
          <w:sz w:val="24"/>
          <w:szCs w:val="24"/>
          <w:rtl w:val="1"/>
          <w:lang w:bidi="ar"/>
        </w:rPr>
        <w:t xml:space="preserve">المجمعة </w:t>
      </w:r>
      <w:r w:rsidRPr="285EDB47" w:rsidR="00D57194">
        <w:rPr>
          <w:rFonts w:cs="Calibri" w:cstheme="minorAscii"/>
          <w:sz w:val="24"/>
          <w:szCs w:val="24"/>
          <w:rtl w:val="1"/>
          <w:lang w:bidi="ar"/>
        </w:rPr>
        <w:t>ال</w:t>
      </w:r>
      <w:r w:rsidRPr="285EDB47" w:rsidR="00B4216F">
        <w:rPr>
          <w:rFonts w:cs="Calibri" w:cstheme="minorAscii"/>
          <w:sz w:val="24"/>
          <w:szCs w:val="24"/>
          <w:rtl w:val="1"/>
          <w:lang w:bidi="ar"/>
        </w:rPr>
        <w:t>مجهولة المصدر</w:t>
      </w:r>
      <w:r w:rsidRPr="285EDB47" w:rsidR="00774914">
        <w:rPr>
          <w:rFonts w:cs="Calibri" w:cstheme="minorAscii"/>
          <w:sz w:val="24"/>
          <w:szCs w:val="24"/>
          <w:rtl w:val="1"/>
          <w:lang w:bidi="ar"/>
        </w:rPr>
        <w:t xml:space="preserve"> </w:t>
      </w:r>
      <w:r w:rsidRPr="285EDB47" w:rsidR="00B4216F">
        <w:rPr>
          <w:rFonts w:cs="Calibri" w:cstheme="minorAscii"/>
          <w:sz w:val="24"/>
          <w:szCs w:val="24"/>
          <w:rtl w:val="1"/>
          <w:lang w:bidi="ar"/>
        </w:rPr>
        <w:t>كما قدمها</w:t>
      </w:r>
      <w:r w:rsidRPr="285EDB47" w:rsidR="00774914">
        <w:rPr>
          <w:rFonts w:cs="Calibri" w:cstheme="minorAscii"/>
          <w:sz w:val="24"/>
          <w:szCs w:val="24"/>
          <w:rtl w:val="1"/>
          <w:lang w:bidi="ar"/>
        </w:rPr>
        <w:t xml:space="preserve"> </w:t>
      </w:r>
      <w:r w:rsidRPr="285EDB47" w:rsidR="00B4216F">
        <w:rPr>
          <w:rFonts w:cs="Calibri" w:cstheme="minorAscii"/>
          <w:sz w:val="24"/>
          <w:szCs w:val="24"/>
          <w:rtl w:val="1"/>
          <w:lang w:bidi="ar"/>
        </w:rPr>
        <w:t xml:space="preserve">الأعضاء والجهات الفاعلة الأخرى </w:t>
      </w:r>
      <w:r w:rsidRPr="285EDB47" w:rsidR="002A29F9">
        <w:rPr>
          <w:rFonts w:cs="Calibri" w:cstheme="minorAscii"/>
          <w:sz w:val="24"/>
          <w:szCs w:val="24"/>
          <w:rtl w:val="1"/>
          <w:lang w:bidi="ar"/>
        </w:rPr>
        <w:t>داخل البلد</w:t>
      </w:r>
      <w:bookmarkEnd w:id="15"/>
      <w:r w:rsidRPr="285EDB47" w:rsidR="0004100D">
        <w:rPr>
          <w:rFonts w:cs="Calibri" w:cstheme="minorAscii"/>
          <w:sz w:val="24"/>
          <w:szCs w:val="24"/>
          <w:rtl w:val="1"/>
          <w:lang w:bidi="ar"/>
        </w:rPr>
        <w:t xml:space="preserve"> من أجل التقاط </w:t>
      </w:r>
      <w:r w:rsidRPr="285EDB47" w:rsidR="002A29F9">
        <w:rPr>
          <w:rFonts w:cs="Calibri" w:cstheme="minorAscii"/>
          <w:sz w:val="24"/>
          <w:szCs w:val="24"/>
          <w:rtl w:val="1"/>
          <w:lang w:bidi="ar"/>
        </w:rPr>
        <w:t>ال</w:t>
      </w:r>
      <w:r w:rsidRPr="285EDB47" w:rsidR="0004100D">
        <w:rPr>
          <w:rFonts w:cs="Calibri" w:cstheme="minorAscii"/>
          <w:sz w:val="24"/>
          <w:szCs w:val="24"/>
          <w:rtl w:val="1"/>
          <w:lang w:bidi="ar"/>
        </w:rPr>
        <w:t>اتجاهات</w:t>
      </w:r>
      <w:r w:rsidRPr="285EDB47" w:rsidR="002A29F9">
        <w:rPr>
          <w:rFonts w:cs="Calibri" w:cstheme="minorAscii"/>
          <w:sz w:val="24"/>
          <w:szCs w:val="24"/>
          <w:rtl w:val="1"/>
          <w:lang w:bidi="ar"/>
        </w:rPr>
        <w:t xml:space="preserve"> السائدة في مجال الاستغلال الجنسي والانتهاك الجنسي</w:t>
      </w:r>
      <w:r w:rsidRPr="285EDB47" w:rsidR="0004100D">
        <w:rPr>
          <w:rFonts w:cs="Calibri" w:cstheme="minorAscii"/>
          <w:sz w:val="24"/>
          <w:szCs w:val="24"/>
          <w:rtl w:val="1"/>
          <w:lang w:bidi="ar"/>
        </w:rPr>
        <w:t xml:space="preserve"> </w:t>
      </w:r>
      <w:r w:rsidRPr="285EDB47" w:rsidR="00690219">
        <w:rPr>
          <w:rFonts w:cs="Calibri" w:cstheme="minorAscii"/>
          <w:sz w:val="24"/>
          <w:szCs w:val="24"/>
          <w:rtl w:val="1"/>
          <w:lang w:bidi="ar"/>
        </w:rPr>
        <w:t>في [</w:t>
      </w:r>
      <w:r w:rsidRPr="285EDB47" w:rsidR="00690219">
        <w:rPr>
          <w:rFonts w:cs="Calibri" w:cstheme="minorAscii"/>
          <w:i w:val="1"/>
          <w:iCs w:val="1"/>
          <w:sz w:val="24"/>
          <w:szCs w:val="24"/>
          <w:rtl w:val="1"/>
          <w:lang w:bidi="ar"/>
        </w:rPr>
        <w:t>السياق</w:t>
      </w:r>
      <w:r w:rsidRPr="285EDB47" w:rsidR="00690219">
        <w:rPr>
          <w:rFonts w:cs="Calibri" w:cstheme="minorAscii"/>
          <w:sz w:val="24"/>
          <w:szCs w:val="24"/>
          <w:rtl w:val="1"/>
          <w:lang w:bidi="ar"/>
        </w:rPr>
        <w:t xml:space="preserve">] </w:t>
      </w:r>
      <w:r w:rsidRPr="285EDB47" w:rsidR="0004100D">
        <w:rPr>
          <w:rFonts w:cs="Calibri" w:cstheme="minorAscii"/>
          <w:sz w:val="24"/>
          <w:szCs w:val="24"/>
          <w:rtl w:val="1"/>
          <w:lang w:bidi="ar"/>
        </w:rPr>
        <w:t xml:space="preserve">ودعم أصحاب المصلحة </w:t>
      </w:r>
      <w:r w:rsidRPr="285EDB47" w:rsidR="008B1791">
        <w:rPr>
          <w:rFonts w:cs="Calibri" w:cstheme="minorAscii"/>
          <w:sz w:val="24"/>
          <w:szCs w:val="24"/>
          <w:rtl w:val="1"/>
          <w:lang w:bidi="ar"/>
        </w:rPr>
        <w:t>لتكييف</w:t>
      </w:r>
      <w:r w:rsidRPr="285EDB47" w:rsidR="0004100D">
        <w:rPr>
          <w:rFonts w:cs="Calibri" w:cstheme="minorAscii"/>
          <w:sz w:val="24"/>
          <w:szCs w:val="24"/>
          <w:rtl w:val="1"/>
          <w:lang w:bidi="ar"/>
        </w:rPr>
        <w:t xml:space="preserve"> البرامج</w:t>
      </w:r>
    </w:p>
    <w:p w:rsidRPr="008B3531" w:rsidR="00BF4D50" w:rsidP="285EDB47" w:rsidRDefault="00BF4D50" w14:paraId="48F87BB0" w14:textId="020B6B52">
      <w:pPr>
        <w:pStyle w:val="ListParagraph"/>
        <w:numPr>
          <w:ilvl w:val="0"/>
          <w:numId w:val="20"/>
        </w:numPr>
        <w:bidi/>
        <w:jc w:val="both"/>
        <w:rPr>
          <w:rFonts w:cs="Calibri" w:cstheme="minorAscii"/>
          <w:sz w:val="24"/>
          <w:szCs w:val="24"/>
        </w:rPr>
      </w:pPr>
      <w:r w:rsidRPr="285EDB47" w:rsidR="00BF4D50">
        <w:rPr>
          <w:rFonts w:cs="Calibri" w:cstheme="minorAscii"/>
          <w:sz w:val="24"/>
          <w:szCs w:val="24"/>
          <w:rtl w:val="1"/>
          <w:lang w:bidi="ar"/>
        </w:rPr>
        <w:t>تنسيق رسم الخرائط القطرية</w:t>
      </w:r>
      <w:r w:rsidRPr="285EDB47" w:rsidR="00774914">
        <w:rPr>
          <w:rFonts w:cs="Calibri" w:cstheme="minorAscii"/>
          <w:sz w:val="24"/>
          <w:szCs w:val="24"/>
          <w:rtl w:val="1"/>
          <w:lang w:bidi="ar"/>
        </w:rPr>
        <w:t xml:space="preserve"> </w:t>
      </w:r>
      <w:r w:rsidRPr="285EDB47" w:rsidR="00BF4D50">
        <w:rPr>
          <w:rFonts w:cs="Calibri" w:cstheme="minorAscii"/>
          <w:sz w:val="24"/>
          <w:szCs w:val="24"/>
          <w:rtl w:val="1"/>
          <w:lang w:bidi="ar"/>
        </w:rPr>
        <w:t xml:space="preserve">للشركاء، والاتفاق على الوكالة الرائدة لتقييم </w:t>
      </w:r>
      <w:r w:rsidRPr="285EDB47" w:rsidR="00FC0906">
        <w:rPr>
          <w:rFonts w:cs="Calibri" w:cstheme="minorAscii"/>
          <w:sz w:val="24"/>
          <w:szCs w:val="24"/>
          <w:rtl w:val="1"/>
          <w:lang w:bidi="ar"/>
        </w:rPr>
        <w:t>الحماية من الاستغلال الجنسي والانتهاك الجنسي</w:t>
      </w:r>
      <w:r w:rsidRPr="285EDB47" w:rsidR="00BF4D50">
        <w:rPr>
          <w:rFonts w:cs="Calibri" w:cstheme="minorAscii"/>
          <w:sz w:val="24"/>
          <w:szCs w:val="24"/>
          <w:rtl w:val="1"/>
          <w:lang w:bidi="ar"/>
        </w:rPr>
        <w:t>، وخطة التنفيذ، وتنمية قدرات الشركاء المشتركين</w:t>
      </w:r>
    </w:p>
    <w:bookmarkEnd w:id="14"/>
    <w:p w:rsidRPr="008B3531" w:rsidR="09905BEE" w:rsidP="285EDB47" w:rsidRDefault="09905BEE" w14:paraId="558A7EBA" w14:textId="10F9C955">
      <w:pPr>
        <w:tabs>
          <w:tab w:val="left" w:pos="2520"/>
        </w:tabs>
        <w:bidi/>
        <w:ind w:right="26"/>
        <w:jc w:val="both"/>
        <w:outlineLvl w:val="0"/>
        <w:rPr>
          <w:rFonts w:cs="Calibri" w:cstheme="minorAscii"/>
          <w:sz w:val="24"/>
          <w:szCs w:val="24"/>
        </w:rPr>
      </w:pPr>
    </w:p>
    <w:p w:rsidRPr="0099048C" w:rsidR="17D1312A" w:rsidP="285EDB47" w:rsidRDefault="00D579B2" w14:paraId="5F92748F" w14:textId="3A229F73">
      <w:pPr>
        <w:bidi/>
        <w:jc w:val="both"/>
        <w:rPr>
          <w:rFonts w:cs="Calibri" w:cstheme="minorAscii"/>
          <w:b w:val="1"/>
          <w:bCs w:val="1"/>
          <w:color w:val="4472C4" w:themeColor="accent1"/>
          <w:sz w:val="28"/>
          <w:szCs w:val="28"/>
          <w:lang w:bidi="ar"/>
        </w:rPr>
      </w:pPr>
      <w:r w:rsidRPr="285EDB47" w:rsidR="00D579B2">
        <w:rPr>
          <w:rFonts w:cs="Calibri" w:cstheme="minorAscii"/>
          <w:b w:val="1"/>
          <w:bCs w:val="1"/>
          <w:color w:val="4472C4" w:themeColor="accent1" w:themeTint="FF" w:themeShade="FF"/>
          <w:sz w:val="28"/>
          <w:szCs w:val="28"/>
          <w:rtl w:val="1"/>
          <w:lang w:bidi="ar"/>
        </w:rPr>
        <w:t>ال</w:t>
      </w:r>
      <w:r w:rsidRPr="285EDB47" w:rsidR="17D1312A">
        <w:rPr>
          <w:rFonts w:cs="Calibri" w:cstheme="minorAscii"/>
          <w:b w:val="1"/>
          <w:bCs w:val="1"/>
          <w:color w:val="4472C4" w:themeColor="accent1" w:themeTint="FF" w:themeShade="FF"/>
          <w:sz w:val="28"/>
          <w:szCs w:val="28"/>
          <w:rtl w:val="1"/>
          <w:lang w:bidi="ar"/>
        </w:rPr>
        <w:t>مساعدة</w:t>
      </w:r>
      <w:r w:rsidRPr="285EDB47" w:rsidR="00E20DA8">
        <w:rPr>
          <w:rFonts w:cs="Calibri" w:cstheme="minorAscii"/>
          <w:b w:val="1"/>
          <w:bCs w:val="1"/>
          <w:color w:val="4472C4" w:themeColor="accent1" w:themeTint="FF" w:themeShade="FF"/>
          <w:sz w:val="28"/>
          <w:szCs w:val="28"/>
          <w:rtl w:val="1"/>
          <w:lang w:bidi="ar"/>
        </w:rPr>
        <w:t xml:space="preserve"> المركزة على</w:t>
      </w:r>
      <w:r w:rsidRPr="285EDB47" w:rsidR="17D1312A">
        <w:rPr>
          <w:rFonts w:cs="Calibri" w:cstheme="minorAscii"/>
          <w:b w:val="1"/>
          <w:bCs w:val="1"/>
          <w:color w:val="4472C4" w:themeColor="accent1" w:themeTint="FF" w:themeShade="FF"/>
          <w:sz w:val="28"/>
          <w:szCs w:val="28"/>
          <w:rtl w:val="1"/>
          <w:lang w:bidi="ar"/>
        </w:rPr>
        <w:t xml:space="preserve"> الضحايا/الناجين</w:t>
      </w:r>
    </w:p>
    <w:p w:rsidRPr="008B3531" w:rsidR="17D1312A" w:rsidP="285EDB47" w:rsidRDefault="17D1312A" w14:paraId="03B6E156" w14:textId="113CD913">
      <w:pPr>
        <w:tabs>
          <w:tab w:val="left" w:pos="2520"/>
        </w:tabs>
        <w:bidi/>
        <w:ind w:right="26"/>
        <w:jc w:val="both"/>
        <w:rPr>
          <w:rFonts w:cs="Calibri" w:cstheme="minorAscii"/>
          <w:sz w:val="24"/>
          <w:szCs w:val="24"/>
        </w:rPr>
      </w:pPr>
      <w:r w:rsidRPr="285EDB47" w:rsidR="17D1312A">
        <w:rPr>
          <w:rFonts w:cs="Calibri" w:cstheme="minorAscii"/>
          <w:i w:val="1"/>
          <w:iCs w:val="1"/>
          <w:sz w:val="24"/>
          <w:szCs w:val="24"/>
          <w:rtl w:val="1"/>
          <w:lang w:bidi="ar"/>
        </w:rPr>
        <w:t>بالتنسيق مع [</w:t>
      </w:r>
      <w:r w:rsidRPr="285EDB47" w:rsidR="17D1312A">
        <w:rPr>
          <w:rFonts w:cs="Calibri" w:cstheme="minorAscii"/>
          <w:sz w:val="24"/>
          <w:szCs w:val="24"/>
          <w:rtl w:val="1"/>
          <w:lang w:bidi="ar"/>
        </w:rPr>
        <w:t>المجموعة/القطاع</w:t>
      </w:r>
      <w:r w:rsidRPr="285EDB47" w:rsidR="17D1312A">
        <w:rPr>
          <w:rFonts w:cs="Calibri" w:cstheme="minorAscii"/>
          <w:i w:val="1"/>
          <w:iCs w:val="1"/>
          <w:sz w:val="24"/>
          <w:szCs w:val="24"/>
          <w:rtl w:val="1"/>
          <w:lang w:bidi="ar"/>
        </w:rPr>
        <w:t>]</w:t>
      </w:r>
      <w:r w:rsidRPr="285EDB47" w:rsidR="00E20DA8">
        <w:rPr>
          <w:rFonts w:cs="Calibri" w:cstheme="minorAscii"/>
          <w:i w:val="1"/>
          <w:iCs w:val="1"/>
          <w:sz w:val="24"/>
          <w:szCs w:val="24"/>
          <w:rtl w:val="1"/>
          <w:lang w:bidi="ar"/>
        </w:rPr>
        <w:t xml:space="preserve"> المعن</w:t>
      </w:r>
      <w:r w:rsidRPr="285EDB47" w:rsidR="003318C1">
        <w:rPr>
          <w:rFonts w:cs="Calibri" w:cstheme="minorAscii"/>
          <w:i w:val="1"/>
          <w:iCs w:val="1"/>
          <w:sz w:val="24"/>
          <w:szCs w:val="24"/>
          <w:rtl w:val="1"/>
          <w:lang w:bidi="ar"/>
        </w:rPr>
        <w:t>ية/المعني بالحماية</w:t>
      </w:r>
      <w:r w:rsidRPr="285EDB47" w:rsidR="17D1312A">
        <w:rPr>
          <w:rFonts w:cs="Calibri" w:cstheme="minorAscii"/>
          <w:i w:val="1"/>
          <w:iCs w:val="1"/>
          <w:sz w:val="24"/>
          <w:szCs w:val="24"/>
          <w:rtl w:val="1"/>
          <w:lang w:bidi="ar"/>
        </w:rPr>
        <w:t>، و[</w:t>
      </w:r>
      <w:r w:rsidRPr="285EDB47" w:rsidR="17D1312A">
        <w:rPr>
          <w:rFonts w:cs="Calibri" w:cstheme="minorAscii"/>
          <w:sz w:val="24"/>
          <w:szCs w:val="24"/>
          <w:rtl w:val="1"/>
          <w:lang w:bidi="ar"/>
        </w:rPr>
        <w:t>المجموعات/القطاعات</w:t>
      </w:r>
      <w:r w:rsidRPr="285EDB47" w:rsidR="17D1312A">
        <w:rPr>
          <w:rFonts w:cs="Calibri" w:cstheme="minorAscii"/>
          <w:i w:val="1"/>
          <w:iCs w:val="1"/>
          <w:sz w:val="24"/>
          <w:szCs w:val="24"/>
          <w:rtl w:val="1"/>
          <w:lang w:bidi="ar"/>
        </w:rPr>
        <w:t>]</w:t>
      </w:r>
      <w:r w:rsidRPr="285EDB47" w:rsidR="00C20F55">
        <w:rPr>
          <w:rFonts w:cs="Calibri" w:cstheme="minorAscii"/>
          <w:i w:val="1"/>
          <w:iCs w:val="1"/>
          <w:sz w:val="24"/>
          <w:szCs w:val="24"/>
          <w:rtl w:val="1"/>
          <w:lang w:bidi="ar"/>
        </w:rPr>
        <w:t xml:space="preserve"> الفرعية المعنية بالحماية من العنف القائم على النوع الاجتماعي</w:t>
      </w:r>
      <w:r w:rsidRPr="285EDB47" w:rsidR="000E158D">
        <w:rPr>
          <w:rFonts w:cs="Calibri" w:cstheme="minorAscii"/>
          <w:i w:val="1"/>
          <w:iCs w:val="1"/>
          <w:sz w:val="24"/>
          <w:szCs w:val="24"/>
          <w:rtl w:val="1"/>
          <w:lang w:bidi="ar"/>
        </w:rPr>
        <w:t xml:space="preserve"> وبحماية الطفل</w:t>
      </w:r>
      <w:r w:rsidRPr="285EDB47" w:rsidR="17D1312A">
        <w:rPr>
          <w:rFonts w:cs="Calibri" w:cstheme="minorAscii"/>
          <w:i w:val="1"/>
          <w:iCs w:val="1"/>
          <w:sz w:val="24"/>
          <w:szCs w:val="24"/>
          <w:rtl w:val="1"/>
          <w:lang w:bidi="ar"/>
        </w:rPr>
        <w:t xml:space="preserve"> [</w:t>
      </w:r>
      <w:r w:rsidRPr="285EDB47" w:rsidR="17D1312A">
        <w:rPr>
          <w:rFonts w:cs="Calibri" w:cstheme="minorAscii"/>
          <w:sz w:val="24"/>
          <w:szCs w:val="24"/>
          <w:rtl w:val="1"/>
          <w:lang w:bidi="ar"/>
        </w:rPr>
        <w:t>و</w:t>
      </w:r>
      <w:r w:rsidRPr="285EDB47" w:rsidR="000E158D">
        <w:rPr>
          <w:rFonts w:cs="Calibri" w:cstheme="minorAscii"/>
          <w:sz w:val="24"/>
          <w:szCs w:val="24"/>
          <w:rtl w:val="1"/>
          <w:lang w:bidi="ar"/>
        </w:rPr>
        <w:t xml:space="preserve">مع </w:t>
      </w:r>
      <w:r w:rsidRPr="285EDB47" w:rsidR="005F1C48">
        <w:rPr>
          <w:rFonts w:cs="Calibri" w:cstheme="minorAscii"/>
          <w:sz w:val="24"/>
          <w:szCs w:val="24"/>
          <w:rtl w:val="1"/>
          <w:lang w:bidi="ar"/>
        </w:rPr>
        <w:t>الموظف الأقدم المعني بحقوق الضحايا/</w:t>
      </w:r>
      <w:r w:rsidRPr="285EDB47" w:rsidR="008F3829">
        <w:rPr>
          <w:rFonts w:cs="Calibri" w:cstheme="minorAscii"/>
          <w:sz w:val="24"/>
          <w:szCs w:val="24"/>
          <w:rtl w:val="1"/>
          <w:lang w:bidi="ar"/>
        </w:rPr>
        <w:t>المدافع الميداني عن حقوق الضحايا/جهة التنسيق المعنية بحقوق الضحايا</w:t>
      </w:r>
      <w:r w:rsidRPr="285EDB47" w:rsidR="17D1312A">
        <w:rPr>
          <w:rFonts w:cs="Calibri" w:cstheme="minorAscii"/>
          <w:i w:val="1"/>
          <w:iCs w:val="1"/>
          <w:sz w:val="24"/>
          <w:szCs w:val="24"/>
          <w:rtl w:val="1"/>
          <w:lang w:bidi="ar"/>
        </w:rPr>
        <w:t>]</w:t>
      </w:r>
      <w:r w:rsidRPr="285EDB47" w:rsidR="17D1312A">
        <w:rPr>
          <w:rFonts w:cs="Calibri" w:cstheme="minorAscii"/>
          <w:sz w:val="24"/>
          <w:szCs w:val="24"/>
          <w:rtl w:val="1"/>
          <w:lang w:bidi="ar"/>
        </w:rPr>
        <w:t>:</w:t>
      </w:r>
    </w:p>
    <w:p w:rsidRPr="008B3531" w:rsidR="17D1312A" w:rsidP="285EDB47" w:rsidRDefault="17D1312A" w14:paraId="66167A33" w14:textId="085A3C87">
      <w:pPr>
        <w:pStyle w:val="ListParagraph"/>
        <w:numPr>
          <w:ilvl w:val="0"/>
          <w:numId w:val="17"/>
        </w:numPr>
        <w:tabs>
          <w:tab w:val="left" w:pos="2520"/>
        </w:tabs>
        <w:bidi/>
        <w:ind w:right="26"/>
        <w:jc w:val="both"/>
        <w:rPr>
          <w:rFonts w:cs="Calibri" w:cstheme="minorAscii"/>
          <w:sz w:val="24"/>
          <w:szCs w:val="24"/>
        </w:rPr>
      </w:pPr>
      <w:r w:rsidRPr="285EDB47" w:rsidR="17D1312A">
        <w:rPr>
          <w:rFonts w:cs="Calibri" w:cstheme="minorAscii"/>
          <w:sz w:val="24"/>
          <w:szCs w:val="24"/>
          <w:rtl w:val="1"/>
          <w:lang w:bidi="ar"/>
        </w:rPr>
        <w:t xml:space="preserve">تعبئة شبكة </w:t>
      </w:r>
      <w:r w:rsidRPr="285EDB47" w:rsidR="00FC0906">
        <w:rPr>
          <w:rFonts w:cs="Calibri" w:cstheme="minorAscii"/>
          <w:sz w:val="24"/>
          <w:szCs w:val="24"/>
          <w:rtl w:val="1"/>
          <w:lang w:bidi="ar"/>
        </w:rPr>
        <w:t>الحماية من الاستغلال الجنسي والانتهاك الجنسي</w:t>
      </w:r>
      <w:r w:rsidRPr="285EDB47" w:rsidR="17D1312A">
        <w:rPr>
          <w:rFonts w:cs="Calibri" w:cstheme="minorAscii"/>
          <w:sz w:val="24"/>
          <w:szCs w:val="24"/>
          <w:rtl w:val="1"/>
          <w:lang w:bidi="ar"/>
        </w:rPr>
        <w:t xml:space="preserve"> للمساعدة في عملية رسم خرائط للخدمات المتاحة والثغرات</w:t>
      </w:r>
      <w:r w:rsidRPr="285EDB47" w:rsidR="00DC00D7">
        <w:rPr>
          <w:rFonts w:cs="Calibri" w:cstheme="minorAscii"/>
          <w:sz w:val="24"/>
          <w:szCs w:val="24"/>
          <w:rtl w:val="1"/>
          <w:lang w:bidi="ar"/>
        </w:rPr>
        <w:t xml:space="preserve"> الموجودة</w:t>
      </w:r>
      <w:r w:rsidRPr="285EDB47" w:rsidR="17D1312A">
        <w:rPr>
          <w:rFonts w:cs="Calibri" w:cstheme="minorAscii"/>
          <w:sz w:val="24"/>
          <w:szCs w:val="24"/>
          <w:rtl w:val="1"/>
          <w:lang w:bidi="ar"/>
        </w:rPr>
        <w:t xml:space="preserve"> في مجال الصحة والدعم القانوني والنفسي والاجتماعي والمادي</w:t>
      </w:r>
    </w:p>
    <w:p w:rsidRPr="008B3531" w:rsidR="17D1312A" w:rsidP="285EDB47" w:rsidRDefault="00461476" w14:paraId="3B242067" w14:textId="027B2309">
      <w:pPr>
        <w:pStyle w:val="ListParagraph"/>
        <w:numPr>
          <w:ilvl w:val="0"/>
          <w:numId w:val="17"/>
        </w:numPr>
        <w:tabs>
          <w:tab w:val="left" w:pos="2520"/>
        </w:tabs>
        <w:bidi/>
        <w:ind w:right="26"/>
        <w:jc w:val="both"/>
        <w:rPr>
          <w:rFonts w:cs="Calibri" w:cstheme="minorAscii"/>
          <w:sz w:val="24"/>
          <w:szCs w:val="24"/>
        </w:rPr>
      </w:pPr>
      <w:r w:rsidRPr="285EDB47" w:rsidR="00461476">
        <w:rPr>
          <w:rFonts w:cs="Calibri" w:cstheme="minorAscii"/>
          <w:sz w:val="24"/>
          <w:szCs w:val="24"/>
          <w:rtl w:val="1"/>
          <w:lang w:bidi="ar"/>
        </w:rPr>
        <w:t>العمل</w:t>
      </w:r>
      <w:r w:rsidRPr="285EDB47" w:rsidR="17D1312A">
        <w:rPr>
          <w:rFonts w:cs="Calibri" w:cstheme="minorAscii"/>
          <w:sz w:val="24"/>
          <w:szCs w:val="24"/>
          <w:rtl w:val="1"/>
          <w:lang w:bidi="ar"/>
        </w:rPr>
        <w:t xml:space="preserve"> أن تتضمن إجراءات ال</w:t>
      </w:r>
      <w:r w:rsidRPr="285EDB47" w:rsidR="004D74A5">
        <w:rPr>
          <w:rFonts w:cs="Calibri" w:cstheme="minorAscii"/>
          <w:sz w:val="24"/>
          <w:szCs w:val="24"/>
          <w:rtl w:val="1"/>
          <w:lang w:bidi="ar"/>
        </w:rPr>
        <w:t>تشغيل الموحدة الخاصة ب</w:t>
      </w:r>
      <w:r w:rsidRPr="285EDB47" w:rsidR="17D1312A">
        <w:rPr>
          <w:rFonts w:cs="Calibri" w:cstheme="minorAscii"/>
          <w:sz w:val="24"/>
          <w:szCs w:val="24"/>
          <w:rtl w:val="1"/>
          <w:lang w:bidi="ar"/>
        </w:rPr>
        <w:t xml:space="preserve"> [</w:t>
      </w:r>
      <w:r w:rsidRPr="285EDB47" w:rsidR="17D1312A">
        <w:rPr>
          <w:rFonts w:cs="Calibri" w:cstheme="minorAscii"/>
          <w:i w:val="1"/>
          <w:iCs w:val="1"/>
          <w:sz w:val="24"/>
          <w:szCs w:val="24"/>
          <w:rtl w:val="1"/>
          <w:lang w:bidi="ar"/>
        </w:rPr>
        <w:t>السياق</w:t>
      </w:r>
      <w:r w:rsidRPr="285EDB47" w:rsidR="17D1312A">
        <w:rPr>
          <w:rFonts w:cs="Calibri" w:cstheme="minorAscii"/>
          <w:sz w:val="24"/>
          <w:szCs w:val="24"/>
          <w:rtl w:val="1"/>
          <w:lang w:bidi="ar"/>
        </w:rPr>
        <w:t>]</w:t>
      </w:r>
      <w:r w:rsidRPr="285EDB47" w:rsidR="00774914">
        <w:rPr>
          <w:rFonts w:cs="Calibri" w:cstheme="minorAscii"/>
          <w:sz w:val="24"/>
          <w:szCs w:val="24"/>
          <w:rtl w:val="1"/>
          <w:lang w:bidi="ar"/>
        </w:rPr>
        <w:t xml:space="preserve"> </w:t>
      </w:r>
      <w:r w:rsidRPr="285EDB47" w:rsidR="00B279E4">
        <w:rPr>
          <w:rFonts w:cs="Calibri" w:cstheme="minorAscii"/>
          <w:sz w:val="24"/>
          <w:szCs w:val="24"/>
          <w:rtl w:val="1"/>
          <w:lang w:bidi="ar"/>
        </w:rPr>
        <w:t>المتعلقة بإحالة الشكاوى</w:t>
      </w:r>
      <w:r w:rsidRPr="285EDB47" w:rsidR="17D1312A">
        <w:rPr>
          <w:rFonts w:cs="Calibri" w:cstheme="minorAscii"/>
          <w:sz w:val="24"/>
          <w:szCs w:val="24"/>
          <w:rtl w:val="1"/>
          <w:lang w:bidi="ar"/>
        </w:rPr>
        <w:t xml:space="preserve"> مسارات الإحالة </w:t>
      </w:r>
      <w:r w:rsidRPr="285EDB47" w:rsidR="00D03CCE">
        <w:rPr>
          <w:rFonts w:cs="Calibri" w:cstheme="minorAscii"/>
          <w:sz w:val="24"/>
          <w:szCs w:val="24"/>
          <w:rtl w:val="1"/>
          <w:lang w:bidi="ar"/>
        </w:rPr>
        <w:t>فيما يخص ا</w:t>
      </w:r>
      <w:r w:rsidRPr="285EDB47" w:rsidR="17D1312A">
        <w:rPr>
          <w:rFonts w:cs="Calibri" w:cstheme="minorAscii"/>
          <w:sz w:val="24"/>
          <w:szCs w:val="24"/>
          <w:rtl w:val="1"/>
          <w:lang w:bidi="ar"/>
        </w:rPr>
        <w:t xml:space="preserve">لحماية </w:t>
      </w:r>
      <w:r w:rsidRPr="285EDB47" w:rsidR="005636F1">
        <w:rPr>
          <w:rFonts w:cs="Calibri" w:cstheme="minorAscii"/>
          <w:sz w:val="24"/>
          <w:szCs w:val="24"/>
          <w:rtl w:val="1"/>
          <w:lang w:bidi="ar"/>
        </w:rPr>
        <w:t xml:space="preserve">من </w:t>
      </w:r>
      <w:r w:rsidRPr="285EDB47" w:rsidR="17D1312A">
        <w:rPr>
          <w:rFonts w:cs="Calibri" w:cstheme="minorAscii"/>
          <w:sz w:val="24"/>
          <w:szCs w:val="24"/>
          <w:rtl w:val="1"/>
          <w:lang w:bidi="ar"/>
        </w:rPr>
        <w:t xml:space="preserve">العنف </w:t>
      </w:r>
      <w:r w:rsidRPr="285EDB47" w:rsidR="005636F1">
        <w:rPr>
          <w:rFonts w:cs="Calibri" w:cstheme="minorAscii"/>
          <w:sz w:val="24"/>
          <w:szCs w:val="24"/>
          <w:rtl w:val="1"/>
          <w:lang w:bidi="ar"/>
        </w:rPr>
        <w:t xml:space="preserve">القائم على النوع </w:t>
      </w:r>
      <w:proofErr w:type="spellStart"/>
      <w:r w:rsidRPr="285EDB47" w:rsidR="005636F1">
        <w:rPr>
          <w:rFonts w:cs="Calibri" w:cstheme="minorAscii"/>
          <w:sz w:val="24"/>
          <w:szCs w:val="24"/>
          <w:rtl w:val="1"/>
          <w:lang w:bidi="ar"/>
        </w:rPr>
        <w:t>الجنساني</w:t>
      </w:r>
      <w:proofErr w:type="spellEnd"/>
      <w:r w:rsidRPr="285EDB47" w:rsidR="005636F1">
        <w:rPr>
          <w:rFonts w:cs="Calibri" w:cstheme="minorAscii"/>
          <w:sz w:val="24"/>
          <w:szCs w:val="24"/>
          <w:rtl w:val="1"/>
          <w:lang w:bidi="ar"/>
        </w:rPr>
        <w:t xml:space="preserve"> وحماية الطفل</w:t>
      </w:r>
      <w:r w:rsidRPr="285EDB47" w:rsidR="17D1312A">
        <w:rPr>
          <w:rFonts w:cs="Calibri" w:cstheme="minorAscii"/>
          <w:sz w:val="24"/>
          <w:szCs w:val="24"/>
          <w:rtl w:val="1"/>
          <w:lang w:bidi="ar"/>
        </w:rPr>
        <w:t xml:space="preserve"> والمساعدة</w:t>
      </w:r>
      <w:r w:rsidRPr="285EDB47" w:rsidR="00ED1C48">
        <w:rPr>
          <w:rFonts w:cs="Calibri" w:cstheme="minorAscii"/>
          <w:sz w:val="24"/>
          <w:szCs w:val="24"/>
          <w:rtl w:val="1"/>
          <w:lang w:bidi="ar"/>
        </w:rPr>
        <w:t xml:space="preserve"> من أجل تقديم ا</w:t>
      </w:r>
      <w:r w:rsidRPr="285EDB47" w:rsidR="17D1312A">
        <w:rPr>
          <w:rFonts w:cs="Calibri" w:cstheme="minorAscii"/>
          <w:sz w:val="24"/>
          <w:szCs w:val="24"/>
          <w:rtl w:val="1"/>
          <w:lang w:bidi="ar"/>
        </w:rPr>
        <w:t xml:space="preserve">لمساعدة الفورية للمشتكين والضحايا/الناجين </w:t>
      </w:r>
    </w:p>
    <w:p w:rsidRPr="008B3531" w:rsidR="17D1312A" w:rsidP="285EDB47" w:rsidRDefault="17D1312A" w14:paraId="4AB6DEAD" w14:textId="12B5A950">
      <w:pPr>
        <w:pStyle w:val="ListParagraph"/>
        <w:numPr>
          <w:ilvl w:val="0"/>
          <w:numId w:val="17"/>
        </w:numPr>
        <w:tabs>
          <w:tab w:val="left" w:pos="2520"/>
        </w:tabs>
        <w:bidi/>
        <w:ind w:right="26"/>
        <w:jc w:val="both"/>
        <w:rPr>
          <w:rFonts w:cs="Calibri" w:cstheme="minorAscii"/>
          <w:sz w:val="24"/>
          <w:szCs w:val="24"/>
        </w:rPr>
      </w:pPr>
      <w:r w:rsidRPr="285EDB47" w:rsidR="17D1312A">
        <w:rPr>
          <w:rFonts w:cs="Calibri" w:cstheme="minorAscii"/>
          <w:sz w:val="24"/>
          <w:szCs w:val="24"/>
          <w:rtl w:val="1"/>
          <w:lang w:bidi="ar"/>
        </w:rPr>
        <w:t xml:space="preserve">مساعدة الشبكة على تدريب مقدمي خدمات المساعدة على العناصر </w:t>
      </w:r>
      <w:r w:rsidRPr="285EDB47" w:rsidR="001E275C">
        <w:rPr>
          <w:rFonts w:cs="Calibri" w:cstheme="minorAscii"/>
          <w:sz w:val="24"/>
          <w:szCs w:val="24"/>
          <w:rtl w:val="1"/>
          <w:lang w:bidi="ar"/>
        </w:rPr>
        <w:t>المكونة للح</w:t>
      </w:r>
      <w:r w:rsidRPr="285EDB47" w:rsidR="00FC0906">
        <w:rPr>
          <w:rFonts w:cs="Calibri" w:cstheme="minorAscii"/>
          <w:sz w:val="24"/>
          <w:szCs w:val="24"/>
          <w:rtl w:val="1"/>
          <w:lang w:bidi="ar"/>
        </w:rPr>
        <w:t>ماية من الاستغلال الجنسي والانتهاك الجنسي</w:t>
      </w:r>
      <w:r w:rsidRPr="285EDB47" w:rsidR="17D1312A">
        <w:rPr>
          <w:rFonts w:cs="Calibri" w:cstheme="minorAscii"/>
          <w:sz w:val="24"/>
          <w:szCs w:val="24"/>
          <w:rtl w:val="1"/>
          <w:lang w:bidi="ar"/>
        </w:rPr>
        <w:t xml:space="preserve"> في الخدمات</w:t>
      </w:r>
      <w:r w:rsidRPr="285EDB47" w:rsidR="00BC3772">
        <w:rPr>
          <w:rFonts w:cs="Calibri" w:cstheme="minorAscii"/>
          <w:sz w:val="24"/>
          <w:szCs w:val="24"/>
          <w:rtl w:val="1"/>
          <w:lang w:bidi="ar"/>
        </w:rPr>
        <w:t xml:space="preserve"> المقدمة</w:t>
      </w:r>
    </w:p>
    <w:p w:rsidRPr="008B3531" w:rsidR="09905BEE" w:rsidP="285EDB47" w:rsidRDefault="09905BEE" w14:paraId="593109B7" w14:textId="26EAB4CD">
      <w:pPr>
        <w:tabs>
          <w:tab w:val="left" w:pos="2520"/>
        </w:tabs>
        <w:bidi/>
        <w:ind w:right="26"/>
        <w:jc w:val="both"/>
        <w:outlineLvl w:val="0"/>
        <w:rPr>
          <w:rFonts w:cs="Calibri" w:cstheme="minorAscii"/>
          <w:sz w:val="24"/>
          <w:szCs w:val="24"/>
        </w:rPr>
      </w:pPr>
    </w:p>
    <w:p w:rsidRPr="00BC3772" w:rsidR="17D1312A" w:rsidP="285EDB47" w:rsidRDefault="17D1312A" w14:paraId="21A00CFB" w14:textId="02032C0E">
      <w:pPr>
        <w:tabs>
          <w:tab w:val="left" w:pos="2520"/>
        </w:tabs>
        <w:bidi/>
        <w:ind w:right="26"/>
        <w:jc w:val="both"/>
        <w:outlineLvl w:val="0"/>
        <w:rPr>
          <w:rFonts w:cs="Calibri" w:cstheme="minorAscii"/>
          <w:b w:val="1"/>
          <w:bCs w:val="1"/>
          <w:color w:val="4472C4" w:themeColor="accent1"/>
          <w:sz w:val="28"/>
          <w:szCs w:val="28"/>
        </w:rPr>
      </w:pPr>
      <w:r w:rsidRPr="285EDB47" w:rsidR="17D1312A">
        <w:rPr>
          <w:rFonts w:cs="Calibri" w:cstheme="minorAscii"/>
          <w:b w:val="1"/>
          <w:bCs w:val="1"/>
          <w:color w:val="4472C4" w:themeColor="accent1" w:themeTint="FF" w:themeShade="FF"/>
          <w:sz w:val="28"/>
          <w:szCs w:val="28"/>
          <w:rtl w:val="1"/>
          <w:lang w:bidi="ar"/>
        </w:rPr>
        <w:t>المساءلة، بما في ذلك التحقيقات</w:t>
      </w:r>
    </w:p>
    <w:p w:rsidRPr="008B3531" w:rsidR="417F185E" w:rsidP="285EDB47" w:rsidRDefault="417F185E" w14:paraId="3C70F342" w14:textId="01EF0AF9">
      <w:pPr>
        <w:pStyle w:val="ListParagraph"/>
        <w:numPr>
          <w:ilvl w:val="0"/>
          <w:numId w:val="1"/>
        </w:numPr>
        <w:tabs>
          <w:tab w:val="left" w:pos="2520"/>
        </w:tabs>
        <w:bidi/>
        <w:ind w:right="26"/>
        <w:jc w:val="both"/>
        <w:outlineLvl w:val="0"/>
        <w:rPr>
          <w:rFonts w:eastAsia="等线" w:cs="Calibri" w:eastAsiaTheme="minorEastAsia" w:cstheme="minorAscii"/>
          <w:b w:val="1"/>
          <w:bCs w:val="1"/>
          <w:sz w:val="24"/>
          <w:szCs w:val="24"/>
        </w:rPr>
      </w:pPr>
      <w:r w:rsidRPr="285EDB47" w:rsidR="417F185E">
        <w:rPr>
          <w:rFonts w:cs="Calibri" w:cstheme="minorAscii"/>
          <w:sz w:val="24"/>
          <w:szCs w:val="24"/>
          <w:rtl w:val="1"/>
          <w:lang w:bidi="ar"/>
        </w:rPr>
        <w:t xml:space="preserve">نشر </w:t>
      </w:r>
      <w:r w:rsidRPr="285EDB47" w:rsidR="009A0CAA">
        <w:rPr>
          <w:rFonts w:cs="Calibri" w:cstheme="minorAscii"/>
          <w:sz w:val="24"/>
          <w:szCs w:val="24"/>
          <w:rtl w:val="1"/>
          <w:lang w:bidi="ar"/>
        </w:rPr>
        <w:t>وتقاسم</w:t>
      </w:r>
      <w:r w:rsidRPr="285EDB47" w:rsidR="417F185E">
        <w:rPr>
          <w:rFonts w:cs="Calibri" w:cstheme="minorAscii"/>
          <w:sz w:val="24"/>
          <w:szCs w:val="24"/>
          <w:rtl w:val="1"/>
          <w:lang w:bidi="ar"/>
        </w:rPr>
        <w:t xml:space="preserve"> معايير الممارس</w:t>
      </w:r>
      <w:r w:rsidRPr="285EDB47" w:rsidR="00213F84">
        <w:rPr>
          <w:rFonts w:cs="Calibri" w:cstheme="minorAscii"/>
          <w:sz w:val="24"/>
          <w:szCs w:val="24"/>
          <w:rtl w:val="1"/>
        </w:rPr>
        <w:t>ات</w:t>
      </w:r>
      <w:r w:rsidRPr="285EDB47" w:rsidR="417F185E">
        <w:rPr>
          <w:rFonts w:cs="Calibri" w:cstheme="minorAscii"/>
          <w:sz w:val="24"/>
          <w:szCs w:val="24"/>
          <w:rtl w:val="1"/>
          <w:lang w:bidi="ar"/>
        </w:rPr>
        <w:t xml:space="preserve"> الجيدة بشأن التحقيقات التي تركز على الضحايا/الناجين مع أعضاء شبكة </w:t>
      </w:r>
      <w:r w:rsidRPr="285EDB47" w:rsidR="009A0CAA">
        <w:rPr>
          <w:rFonts w:cs="Calibri" w:cstheme="minorAscii"/>
          <w:sz w:val="24"/>
          <w:szCs w:val="24"/>
          <w:rtl w:val="1"/>
          <w:lang w:bidi="ar"/>
        </w:rPr>
        <w:t>ال</w:t>
      </w:r>
      <w:r w:rsidRPr="285EDB47" w:rsidR="417F185E">
        <w:rPr>
          <w:rFonts w:cs="Calibri" w:cstheme="minorAscii"/>
          <w:sz w:val="24"/>
          <w:szCs w:val="24"/>
          <w:rtl w:val="1"/>
          <w:lang w:bidi="ar"/>
        </w:rPr>
        <w:t>حماية</w:t>
      </w:r>
      <w:r w:rsidRPr="285EDB47" w:rsidR="00774914">
        <w:rPr>
          <w:rFonts w:cs="Calibri" w:cstheme="minorAscii"/>
          <w:sz w:val="24"/>
          <w:szCs w:val="24"/>
          <w:rtl w:val="1"/>
          <w:lang w:bidi="ar"/>
        </w:rPr>
        <w:t xml:space="preserve"> </w:t>
      </w:r>
      <w:r w:rsidRPr="285EDB47" w:rsidR="00A40917">
        <w:rPr>
          <w:rFonts w:cs="Calibri" w:cstheme="minorAscii"/>
          <w:sz w:val="24"/>
          <w:szCs w:val="24"/>
          <w:rtl w:val="1"/>
          <w:lang w:bidi="ar"/>
        </w:rPr>
        <w:t>من الاستغلال الجنسي والانتهاك الجنسي</w:t>
      </w:r>
      <w:r w:rsidRPr="285EDB47" w:rsidR="417F185E">
        <w:rPr>
          <w:rFonts w:cs="Calibri" w:cstheme="minorAscii"/>
          <w:sz w:val="24"/>
          <w:szCs w:val="24"/>
          <w:rtl w:val="1"/>
          <w:lang w:bidi="ar"/>
        </w:rPr>
        <w:t xml:space="preserve"> و</w:t>
      </w:r>
      <w:r w:rsidRPr="285EDB47" w:rsidR="00A40917">
        <w:rPr>
          <w:rFonts w:cs="Calibri" w:cstheme="minorAscii"/>
          <w:sz w:val="24"/>
          <w:szCs w:val="24"/>
          <w:rtl w:val="1"/>
          <w:lang w:bidi="ar"/>
        </w:rPr>
        <w:t xml:space="preserve">مع </w:t>
      </w:r>
      <w:r w:rsidRPr="285EDB47" w:rsidR="417F185E">
        <w:rPr>
          <w:rFonts w:cs="Calibri" w:cstheme="minorAscii"/>
          <w:sz w:val="24"/>
          <w:szCs w:val="24"/>
          <w:rtl w:val="1"/>
          <w:lang w:bidi="ar"/>
        </w:rPr>
        <w:t>الشركاء الخارجيين</w:t>
      </w:r>
      <w:r w:rsidRPr="285EDB47" w:rsidR="0043575F">
        <w:rPr>
          <w:rFonts w:cs="Calibri" w:cstheme="minorAscii"/>
          <w:sz w:val="24"/>
          <w:szCs w:val="24"/>
          <w:rtl w:val="1"/>
          <w:lang w:bidi="ar"/>
        </w:rPr>
        <w:t xml:space="preserve"> </w:t>
      </w:r>
    </w:p>
    <w:p w:rsidRPr="008B3531" w:rsidR="417F185E" w:rsidP="285EDB47" w:rsidRDefault="00A40917" w14:paraId="0A3AF427" w14:textId="46062553">
      <w:pPr>
        <w:pStyle w:val="ListParagraph"/>
        <w:numPr>
          <w:ilvl w:val="0"/>
          <w:numId w:val="1"/>
        </w:numPr>
        <w:tabs>
          <w:tab w:val="left" w:pos="2520"/>
        </w:tabs>
        <w:bidi/>
        <w:ind w:right="26"/>
        <w:jc w:val="both"/>
        <w:rPr>
          <w:rFonts w:eastAsia="等线" w:cs="Calibri" w:eastAsiaTheme="minorEastAsia" w:cstheme="minorAscii"/>
          <w:b w:val="1"/>
          <w:bCs w:val="1"/>
          <w:sz w:val="24"/>
          <w:szCs w:val="24"/>
        </w:rPr>
      </w:pPr>
      <w:r w:rsidRPr="285EDB47" w:rsidR="00A40917">
        <w:rPr>
          <w:rFonts w:cs="Calibri" w:cstheme="minorAscii"/>
          <w:sz w:val="24"/>
          <w:szCs w:val="24"/>
          <w:rtl w:val="1"/>
          <w:lang w:bidi="ar"/>
        </w:rPr>
        <w:t xml:space="preserve">تقديم </w:t>
      </w:r>
      <w:r w:rsidRPr="285EDB47" w:rsidR="417F185E">
        <w:rPr>
          <w:rFonts w:cs="Calibri" w:cstheme="minorAscii"/>
          <w:sz w:val="24"/>
          <w:szCs w:val="24"/>
          <w:rtl w:val="1"/>
          <w:lang w:bidi="ar"/>
        </w:rPr>
        <w:t xml:space="preserve">الدعم التقني والتنسيق </w:t>
      </w:r>
      <w:r w:rsidRPr="285EDB47" w:rsidR="00596343">
        <w:rPr>
          <w:rFonts w:cs="Calibri" w:cstheme="minorAscii"/>
          <w:sz w:val="24"/>
          <w:szCs w:val="24"/>
          <w:rtl w:val="1"/>
          <w:lang w:bidi="ar"/>
        </w:rPr>
        <w:t>لإجراء</w:t>
      </w:r>
      <w:r w:rsidRPr="285EDB47" w:rsidR="417F185E">
        <w:rPr>
          <w:rFonts w:cs="Calibri" w:cstheme="minorAscii"/>
          <w:sz w:val="24"/>
          <w:szCs w:val="24"/>
          <w:rtl w:val="1"/>
          <w:lang w:bidi="ar"/>
        </w:rPr>
        <w:t xml:space="preserve"> التدريب على المبادئ التوجيهية والبروتوكولات الخاصة ب</w:t>
      </w:r>
      <w:r w:rsidRPr="285EDB47" w:rsidR="00FC0906">
        <w:rPr>
          <w:rFonts w:cs="Calibri" w:cstheme="minorAscii"/>
          <w:sz w:val="24"/>
          <w:szCs w:val="24"/>
          <w:rtl w:val="1"/>
          <w:lang w:bidi="ar"/>
        </w:rPr>
        <w:t>الحماية من الاستغلال الجنسي والانتهاك الجنسي</w:t>
      </w:r>
      <w:r w:rsidRPr="285EDB47" w:rsidR="417F185E">
        <w:rPr>
          <w:rFonts w:cs="Calibri" w:cstheme="minorAscii"/>
          <w:sz w:val="24"/>
          <w:szCs w:val="24"/>
          <w:rtl w:val="1"/>
          <w:lang w:bidi="ar"/>
        </w:rPr>
        <w:t xml:space="preserve"> للتحقيقات التي تركز على الضحايا/الناجين </w:t>
      </w:r>
    </w:p>
    <w:p w:rsidRPr="008B3531" w:rsidR="5F957EEF" w:rsidP="285EDB47" w:rsidRDefault="5F957EEF" w14:paraId="33E9C579" w14:textId="5213A9C8">
      <w:pPr>
        <w:pStyle w:val="ListParagraph"/>
        <w:numPr>
          <w:ilvl w:val="0"/>
          <w:numId w:val="1"/>
        </w:numPr>
        <w:tabs>
          <w:tab w:val="left" w:pos="2520"/>
        </w:tabs>
        <w:bidi/>
        <w:ind w:right="26"/>
        <w:jc w:val="both"/>
        <w:rPr>
          <w:rFonts w:eastAsia="等线" w:cs="Calibri" w:eastAsiaTheme="minorEastAsia" w:cstheme="minorAscii"/>
          <w:b w:val="1"/>
          <w:bCs w:val="1"/>
          <w:sz w:val="24"/>
          <w:szCs w:val="24"/>
        </w:rPr>
      </w:pPr>
      <w:r w:rsidRPr="285EDB47" w:rsidR="5F957EEF">
        <w:rPr>
          <w:rFonts w:cs="Calibri" w:cstheme="minorAscii"/>
          <w:sz w:val="24"/>
          <w:szCs w:val="24"/>
          <w:rtl w:val="1"/>
          <w:lang w:bidi="ar"/>
        </w:rPr>
        <w:t xml:space="preserve">إدراج معايير الممارسات الجيدة في ممارسات </w:t>
      </w:r>
      <w:r w:rsidRPr="285EDB47" w:rsidR="00A00413">
        <w:rPr>
          <w:rFonts w:cs="Calibri" w:cstheme="minorAscii"/>
          <w:sz w:val="24"/>
          <w:szCs w:val="24"/>
          <w:rtl w:val="1"/>
          <w:lang w:bidi="ar"/>
        </w:rPr>
        <w:t xml:space="preserve">شبكة الحماية من الاستغلال الجنسي والانتهاك الجنسي </w:t>
      </w:r>
      <w:r w:rsidRPr="285EDB47" w:rsidR="0015645E">
        <w:rPr>
          <w:rFonts w:cs="Calibri" w:cstheme="minorAscii"/>
          <w:sz w:val="24"/>
          <w:szCs w:val="24"/>
          <w:rtl w:val="1"/>
          <w:lang w:bidi="ar"/>
        </w:rPr>
        <w:t xml:space="preserve">فيما يخص </w:t>
      </w:r>
      <w:r w:rsidRPr="285EDB47" w:rsidR="00C026CA">
        <w:rPr>
          <w:rFonts w:cs="Calibri" w:cstheme="minorAscii"/>
          <w:sz w:val="24"/>
          <w:szCs w:val="24"/>
          <w:rtl w:val="1"/>
          <w:lang w:bidi="ar"/>
        </w:rPr>
        <w:t xml:space="preserve">ضمان إبلاغ ضحايا </w:t>
      </w:r>
      <w:r w:rsidRPr="285EDB47" w:rsidR="00A23565">
        <w:rPr>
          <w:rFonts w:cs="Calibri" w:cstheme="minorAscii"/>
          <w:sz w:val="24"/>
          <w:szCs w:val="24"/>
          <w:rtl w:val="1"/>
          <w:lang w:bidi="ar"/>
        </w:rPr>
        <w:t>الاستغلال الجنسي والانتهاك الجنسي</w:t>
      </w:r>
      <w:r w:rsidRPr="285EDB47" w:rsidR="00C026CA">
        <w:rPr>
          <w:rFonts w:cs="Calibri" w:cstheme="minorAscii"/>
          <w:sz w:val="24"/>
          <w:szCs w:val="24"/>
          <w:rtl w:val="1"/>
          <w:lang w:bidi="ar"/>
        </w:rPr>
        <w:t>/الناجين منه و/أو دعمهم فيما يتعلق بالتحقيقات وعمليات المساءلة</w:t>
      </w:r>
    </w:p>
    <w:p w:rsidRPr="008B3531" w:rsidR="1A45F9A5" w:rsidP="285EDB47" w:rsidRDefault="1A45F9A5" w14:paraId="7106C17A" w14:textId="06C274AD">
      <w:pPr>
        <w:pStyle w:val="ListParagraph"/>
        <w:numPr>
          <w:ilvl w:val="0"/>
          <w:numId w:val="1"/>
        </w:numPr>
        <w:tabs>
          <w:tab w:val="left" w:pos="2520"/>
        </w:tabs>
        <w:bidi/>
        <w:ind w:right="26"/>
        <w:jc w:val="both"/>
        <w:rPr>
          <w:rFonts w:eastAsia="等线" w:cs="Calibri" w:eastAsiaTheme="minorEastAsia" w:cstheme="minorAscii"/>
          <w:b w:val="1"/>
          <w:bCs w:val="1"/>
          <w:sz w:val="24"/>
          <w:szCs w:val="24"/>
        </w:rPr>
      </w:pPr>
      <w:r w:rsidRPr="285EDB47" w:rsidR="1A45F9A5">
        <w:rPr>
          <w:rFonts w:cs="Calibri" w:cstheme="minorAscii"/>
          <w:sz w:val="24"/>
          <w:szCs w:val="24"/>
          <w:rtl w:val="1"/>
          <w:lang w:bidi="ar"/>
        </w:rPr>
        <w:t xml:space="preserve">تقديم الدعم </w:t>
      </w:r>
      <w:r w:rsidRPr="285EDB47" w:rsidR="3223E583">
        <w:rPr>
          <w:rFonts w:cs="Calibri" w:cstheme="minorAscii"/>
          <w:sz w:val="24"/>
          <w:szCs w:val="24"/>
          <w:rtl w:val="1"/>
          <w:lang w:bidi="ar"/>
        </w:rPr>
        <w:t>التقني</w:t>
      </w:r>
      <w:r w:rsidRPr="285EDB47" w:rsidR="1A45F9A5">
        <w:rPr>
          <w:rFonts w:cs="Calibri" w:cstheme="minorAscii"/>
          <w:sz w:val="24"/>
          <w:szCs w:val="24"/>
          <w:rtl w:val="1"/>
          <w:lang w:bidi="ar"/>
        </w:rPr>
        <w:t>، حسب الحاجة، للنهج المراعية للأطفال و</w:t>
      </w:r>
      <w:r w:rsidRPr="285EDB47" w:rsidR="002D50CC">
        <w:rPr>
          <w:rFonts w:cs="Calibri" w:cstheme="minorAscii"/>
          <w:sz w:val="24"/>
          <w:szCs w:val="24"/>
          <w:rtl w:val="1"/>
          <w:lang w:bidi="ar"/>
        </w:rPr>
        <w:t>النوع الاجتماعي</w:t>
      </w:r>
      <w:r w:rsidRPr="285EDB47" w:rsidR="1A45F9A5">
        <w:rPr>
          <w:rFonts w:cs="Calibri" w:cstheme="minorAscii"/>
          <w:sz w:val="24"/>
          <w:szCs w:val="24"/>
          <w:rtl w:val="1"/>
          <w:lang w:bidi="ar"/>
        </w:rPr>
        <w:t xml:space="preserve"> في التحقيقات </w:t>
      </w:r>
      <w:r w:rsidRPr="285EDB47" w:rsidR="00392C4E">
        <w:rPr>
          <w:rFonts w:cs="Calibri" w:cstheme="minorAscii"/>
          <w:sz w:val="24"/>
          <w:szCs w:val="24"/>
          <w:rtl w:val="1"/>
          <w:lang w:bidi="ar"/>
        </w:rPr>
        <w:t>وتعميم</w:t>
      </w:r>
      <w:r w:rsidRPr="285EDB47" w:rsidR="1A45F9A5">
        <w:rPr>
          <w:rFonts w:cs="Calibri" w:cstheme="minorAscii"/>
          <w:sz w:val="24"/>
          <w:szCs w:val="24"/>
          <w:rtl w:val="1"/>
          <w:lang w:bidi="ar"/>
        </w:rPr>
        <w:t xml:space="preserve"> هذه المعايير </w:t>
      </w:r>
      <w:r w:rsidRPr="285EDB47" w:rsidR="0043575F">
        <w:rPr>
          <w:rFonts w:cs="Calibri" w:cstheme="minorAscii"/>
          <w:sz w:val="24"/>
          <w:szCs w:val="24"/>
          <w:rtl w:val="1"/>
          <w:lang w:bidi="ar"/>
        </w:rPr>
        <w:t>في</w:t>
      </w:r>
      <w:r w:rsidRPr="285EDB47" w:rsidR="1A45F9A5">
        <w:rPr>
          <w:rFonts w:cs="Calibri" w:cstheme="minorAscii"/>
          <w:sz w:val="24"/>
          <w:szCs w:val="24"/>
          <w:rtl w:val="1"/>
          <w:lang w:bidi="ar"/>
        </w:rPr>
        <w:t xml:space="preserve"> </w:t>
      </w:r>
      <w:r w:rsidRPr="285EDB47" w:rsidR="00AA3E84">
        <w:rPr>
          <w:rFonts w:cs="Calibri" w:cstheme="minorAscii"/>
          <w:sz w:val="24"/>
          <w:szCs w:val="24"/>
          <w:rtl w:val="1"/>
          <w:lang w:bidi="ar"/>
        </w:rPr>
        <w:t>أوساط أعضاء</w:t>
      </w:r>
      <w:r w:rsidRPr="285EDB47" w:rsidR="1A45F9A5">
        <w:rPr>
          <w:rFonts w:cs="Calibri" w:cstheme="minorAscii"/>
          <w:sz w:val="24"/>
          <w:szCs w:val="24"/>
          <w:rtl w:val="1"/>
          <w:lang w:bidi="ar"/>
        </w:rPr>
        <w:t xml:space="preserve"> </w:t>
      </w:r>
      <w:r w:rsidRPr="285EDB47" w:rsidR="00AA3E84">
        <w:rPr>
          <w:rFonts w:cs="Calibri" w:cstheme="minorAscii"/>
          <w:sz w:val="24"/>
          <w:szCs w:val="24"/>
          <w:rtl w:val="1"/>
          <w:lang w:bidi="ar"/>
        </w:rPr>
        <w:t xml:space="preserve">شبكة </w:t>
      </w:r>
      <w:r w:rsidRPr="285EDB47" w:rsidR="00FC0906">
        <w:rPr>
          <w:rFonts w:cs="Calibri" w:cstheme="minorAscii"/>
          <w:sz w:val="24"/>
          <w:szCs w:val="24"/>
          <w:rtl w:val="1"/>
          <w:lang w:bidi="ar"/>
        </w:rPr>
        <w:t>الحماية من الاستغلال الجنسي والانتهاك الجنسي</w:t>
      </w:r>
    </w:p>
    <w:p w:rsidRPr="008B3531" w:rsidR="09905BEE" w:rsidP="285EDB47" w:rsidRDefault="09905BEE" w14:paraId="11883375" w14:textId="35DB5DF4">
      <w:pPr>
        <w:tabs>
          <w:tab w:val="left" w:pos="2520"/>
        </w:tabs>
        <w:bidi/>
        <w:ind w:right="26"/>
        <w:jc w:val="both"/>
        <w:rPr>
          <w:rFonts w:cs="Calibri" w:cstheme="minorAscii"/>
          <w:sz w:val="24"/>
          <w:szCs w:val="24"/>
        </w:rPr>
      </w:pPr>
    </w:p>
    <w:p w:rsidRPr="00392C4E" w:rsidR="00441025" w:rsidP="285EDB47" w:rsidRDefault="005833C8" w14:paraId="5D8E671C" w14:textId="2078F54C">
      <w:pPr>
        <w:tabs>
          <w:tab w:val="left" w:pos="2520"/>
        </w:tabs>
        <w:bidi/>
        <w:ind w:right="26"/>
        <w:jc w:val="both"/>
        <w:outlineLvl w:val="0"/>
        <w:rPr>
          <w:rFonts w:cs="Calibri" w:cstheme="minorAscii"/>
          <w:b w:val="1"/>
          <w:bCs w:val="1"/>
          <w:color w:val="4472C4" w:themeColor="accent1"/>
          <w:sz w:val="32"/>
          <w:szCs w:val="32"/>
        </w:rPr>
      </w:pPr>
      <w:r w:rsidRPr="285EDB47" w:rsidR="005833C8">
        <w:rPr>
          <w:rFonts w:cs="Calibri" w:cstheme="minorAscii"/>
          <w:b w:val="1"/>
          <w:bCs w:val="1"/>
          <w:color w:val="4472C4" w:themeColor="accent1" w:themeTint="FF" w:themeShade="FF"/>
          <w:sz w:val="32"/>
          <w:szCs w:val="32"/>
          <w:rtl w:val="1"/>
          <w:lang w:bidi="ar"/>
        </w:rPr>
        <w:t xml:space="preserve">تعزيز </w:t>
      </w:r>
      <w:r w:rsidRPr="285EDB47" w:rsidR="00392C4E">
        <w:rPr>
          <w:rFonts w:cs="Calibri" w:cstheme="minorAscii"/>
          <w:b w:val="1"/>
          <w:bCs w:val="1"/>
          <w:color w:val="4472C4" w:themeColor="accent1" w:themeTint="FF" w:themeShade="FF"/>
          <w:sz w:val="32"/>
          <w:szCs w:val="32"/>
          <w:rtl w:val="1"/>
          <w:lang w:bidi="ar"/>
        </w:rPr>
        <w:t>تقاسم</w:t>
      </w:r>
      <w:r w:rsidRPr="285EDB47" w:rsidR="00BE49D1">
        <w:rPr>
          <w:rFonts w:cs="Calibri" w:cstheme="minorAscii"/>
          <w:b w:val="1"/>
          <w:bCs w:val="1"/>
          <w:color w:val="4472C4" w:themeColor="accent1" w:themeTint="FF" w:themeShade="FF"/>
          <w:sz w:val="32"/>
          <w:szCs w:val="32"/>
          <w:rtl w:val="1"/>
          <w:lang w:bidi="ar"/>
        </w:rPr>
        <w:t xml:space="preserve"> المعلومات:</w:t>
      </w:r>
    </w:p>
    <w:p w:rsidRPr="008B3531" w:rsidR="00441025" w:rsidP="285EDB47" w:rsidRDefault="00441025" w14:paraId="3B168626" w14:textId="77777777">
      <w:pPr>
        <w:tabs>
          <w:tab w:val="left" w:pos="2520"/>
        </w:tabs>
        <w:bidi/>
        <w:ind w:right="26"/>
        <w:jc w:val="both"/>
        <w:outlineLvl w:val="0"/>
        <w:rPr>
          <w:rFonts w:cs="Calibri" w:cstheme="minorAscii"/>
          <w:b w:val="1"/>
          <w:bCs w:val="1"/>
          <w:sz w:val="24"/>
          <w:szCs w:val="24"/>
        </w:rPr>
      </w:pPr>
    </w:p>
    <w:p w:rsidRPr="00392C4E" w:rsidR="00441025" w:rsidP="285EDB47" w:rsidRDefault="00BE49D1" w14:paraId="6A2525A3" w14:textId="77777777">
      <w:pPr>
        <w:tabs>
          <w:tab w:val="left" w:pos="2520"/>
        </w:tabs>
        <w:bidi/>
        <w:ind w:right="26"/>
        <w:jc w:val="both"/>
        <w:outlineLvl w:val="0"/>
        <w:rPr>
          <w:rFonts w:cs="Calibri" w:cstheme="minorAscii"/>
          <w:b w:val="1"/>
          <w:bCs w:val="1"/>
          <w:color w:val="4472C4" w:themeColor="accent1"/>
          <w:sz w:val="28"/>
          <w:szCs w:val="28"/>
        </w:rPr>
      </w:pPr>
      <w:r w:rsidRPr="285EDB47" w:rsidR="00BE49D1">
        <w:rPr>
          <w:rFonts w:cs="Calibri" w:cstheme="minorAscii"/>
          <w:b w:val="1"/>
          <w:bCs w:val="1"/>
          <w:color w:val="4472C4" w:themeColor="accent1" w:themeTint="FF" w:themeShade="FF"/>
          <w:sz w:val="28"/>
          <w:szCs w:val="28"/>
          <w:rtl w:val="1"/>
          <w:lang w:bidi="ar"/>
        </w:rPr>
        <w:t xml:space="preserve">التواصل الاستباقي مع الشركاء الخارجيين </w:t>
      </w:r>
    </w:p>
    <w:p w:rsidRPr="00723383" w:rsidR="00441025" w:rsidP="285EDB47" w:rsidRDefault="00BE49D1" w14:paraId="2E21C325" w14:textId="6AD75D0D">
      <w:pPr>
        <w:pStyle w:val="ListParagraph"/>
        <w:widowControl w:val="1"/>
        <w:numPr>
          <w:ilvl w:val="0"/>
          <w:numId w:val="20"/>
        </w:numPr>
        <w:autoSpaceDE w:val="0"/>
        <w:autoSpaceDN w:val="0"/>
        <w:bidi/>
        <w:adjustRightInd w:val="0"/>
        <w:jc w:val="both"/>
        <w:rPr>
          <w:rFonts w:cs="Calibri" w:cstheme="minorAscii"/>
          <w:sz w:val="24"/>
          <w:szCs w:val="24"/>
        </w:rPr>
      </w:pPr>
      <w:r w:rsidRPr="285EDB47" w:rsidR="00BE49D1">
        <w:rPr>
          <w:rFonts w:cs="Calibri" w:cstheme="minorAscii"/>
          <w:sz w:val="24"/>
          <w:szCs w:val="24"/>
          <w:rtl w:val="1"/>
          <w:lang w:bidi="ar"/>
        </w:rPr>
        <w:t xml:space="preserve">التواصل بشكل استباقي مع الكيانات ذات الصلة التي لا تشارك في شبكة </w:t>
      </w:r>
      <w:r w:rsidRPr="285EDB47" w:rsidR="00FC0906">
        <w:rPr>
          <w:rFonts w:cs="Calibri" w:cstheme="minorAscii"/>
          <w:sz w:val="24"/>
          <w:szCs w:val="24"/>
          <w:rtl w:val="1"/>
          <w:lang w:bidi="ar"/>
        </w:rPr>
        <w:t>الحماية من الاستغلال الجنسي والانتهاك الجنسي</w:t>
      </w:r>
      <w:r w:rsidRPr="285EDB47" w:rsidR="00BE49D1">
        <w:rPr>
          <w:rFonts w:cs="Calibri" w:cstheme="minorAscii"/>
          <w:sz w:val="24"/>
          <w:szCs w:val="24"/>
          <w:rtl w:val="1"/>
          <w:lang w:bidi="ar"/>
        </w:rPr>
        <w:t xml:space="preserve"> أو</w:t>
      </w:r>
      <w:r w:rsidRPr="285EDB47" w:rsidR="00484253">
        <w:rPr>
          <w:rFonts w:cs="Calibri" w:cstheme="minorAscii"/>
          <w:sz w:val="24"/>
          <w:szCs w:val="24"/>
          <w:rtl w:val="1"/>
          <w:lang w:bidi="ar"/>
        </w:rPr>
        <w:t xml:space="preserve"> في الآليات المجتمعية </w:t>
      </w:r>
      <w:r w:rsidRPr="285EDB47" w:rsidR="00BE49D1">
        <w:rPr>
          <w:rFonts w:cs="Calibri" w:cstheme="minorAscii"/>
          <w:sz w:val="24"/>
          <w:szCs w:val="24"/>
          <w:rtl w:val="1"/>
          <w:lang w:bidi="ar"/>
        </w:rPr>
        <w:t>المشتركة</w:t>
      </w:r>
      <w:r w:rsidRPr="285EDB47" w:rsidR="00F4171A">
        <w:rPr>
          <w:rFonts w:cs="Calibri" w:cstheme="minorAscii"/>
          <w:sz w:val="24"/>
          <w:szCs w:val="24"/>
          <w:rtl w:val="1"/>
          <w:lang w:bidi="ar"/>
        </w:rPr>
        <w:t xml:space="preserve"> </w:t>
      </w:r>
      <w:r w:rsidRPr="285EDB47" w:rsidR="00723383">
        <w:rPr>
          <w:rFonts w:cs="Calibri" w:cstheme="minorAscii"/>
          <w:sz w:val="24"/>
          <w:szCs w:val="24"/>
          <w:rtl w:val="1"/>
          <w:lang w:bidi="ar"/>
        </w:rPr>
        <w:t xml:space="preserve">بهدف </w:t>
      </w:r>
      <w:proofErr w:type="spellStart"/>
      <w:r w:rsidRPr="285EDB47" w:rsidR="00723383">
        <w:rPr>
          <w:rFonts w:cs="Calibri" w:cstheme="minorAscii"/>
          <w:sz w:val="24"/>
          <w:szCs w:val="24"/>
          <w:rtl w:val="1"/>
          <w:lang w:bidi="ar"/>
        </w:rPr>
        <w:t>إطلاعها</w:t>
      </w:r>
      <w:proofErr w:type="spellEnd"/>
      <w:r w:rsidRPr="285EDB47" w:rsidR="00723383">
        <w:rPr>
          <w:rFonts w:cs="Calibri" w:cstheme="minorAscii"/>
          <w:sz w:val="24"/>
          <w:szCs w:val="24"/>
          <w:rtl w:val="1"/>
          <w:lang w:bidi="ar"/>
        </w:rPr>
        <w:t xml:space="preserve"> على </w:t>
      </w:r>
      <w:r w:rsidRPr="285EDB47" w:rsidR="00BE49D1">
        <w:rPr>
          <w:rFonts w:cs="Calibri" w:cstheme="minorAscii"/>
          <w:sz w:val="24"/>
          <w:szCs w:val="24"/>
          <w:rtl w:val="1"/>
          <w:lang w:bidi="ar"/>
        </w:rPr>
        <w:t xml:space="preserve">أنشطة </w:t>
      </w:r>
      <w:r w:rsidRPr="285EDB47" w:rsidR="00FC0906">
        <w:rPr>
          <w:rFonts w:cs="Calibri" w:cstheme="minorAscii"/>
          <w:sz w:val="24"/>
          <w:szCs w:val="24"/>
          <w:rtl w:val="1"/>
          <w:lang w:bidi="ar"/>
        </w:rPr>
        <w:t>الحماية من الاستغلال الجنسي والانتهاك الجنسي</w:t>
      </w:r>
      <w:r w:rsidRPr="285EDB47" w:rsidR="00BE49D1">
        <w:rPr>
          <w:rFonts w:cs="Calibri" w:cstheme="minorAscii"/>
          <w:sz w:val="24"/>
          <w:szCs w:val="24"/>
          <w:rtl w:val="1"/>
          <w:lang w:bidi="ar"/>
        </w:rPr>
        <w:t xml:space="preserve">، </w:t>
      </w:r>
      <w:r w:rsidRPr="285EDB47" w:rsidR="002B60DC">
        <w:rPr>
          <w:rFonts w:cs="Calibri" w:cstheme="minorAscii"/>
          <w:sz w:val="24"/>
          <w:szCs w:val="24"/>
          <w:rtl w:val="1"/>
          <w:lang w:bidi="ar"/>
        </w:rPr>
        <w:t>وتعزيز</w:t>
      </w:r>
      <w:r w:rsidRPr="285EDB47" w:rsidR="00BE49D1">
        <w:rPr>
          <w:rFonts w:cs="Calibri" w:cstheme="minorAscii"/>
          <w:sz w:val="24"/>
          <w:szCs w:val="24"/>
          <w:rtl w:val="1"/>
          <w:lang w:bidi="ar"/>
        </w:rPr>
        <w:t xml:space="preserve"> الروابط </w:t>
      </w:r>
      <w:r w:rsidRPr="285EDB47" w:rsidR="002B60DC">
        <w:rPr>
          <w:rFonts w:cs="Calibri" w:cstheme="minorAscii"/>
          <w:sz w:val="24"/>
          <w:szCs w:val="24"/>
          <w:rtl w:val="1"/>
          <w:lang w:bidi="ar"/>
        </w:rPr>
        <w:t>وتقاسم</w:t>
      </w:r>
      <w:r w:rsidRPr="285EDB47" w:rsidR="00BE49D1">
        <w:rPr>
          <w:rFonts w:cs="Calibri" w:cstheme="minorAscii"/>
          <w:sz w:val="24"/>
          <w:szCs w:val="24"/>
          <w:rtl w:val="1"/>
          <w:lang w:bidi="ar"/>
        </w:rPr>
        <w:t xml:space="preserve"> المعلومات</w:t>
      </w:r>
      <w:r w:rsidRPr="285EDB47" w:rsidR="009D57AA">
        <w:rPr>
          <w:rFonts w:cs="Calibri" w:cstheme="minorAscii"/>
          <w:sz w:val="24"/>
          <w:szCs w:val="24"/>
          <w:rtl w:val="1"/>
          <w:lang w:bidi="ar"/>
        </w:rPr>
        <w:t xml:space="preserve"> حول </w:t>
      </w:r>
      <w:r w:rsidRPr="285EDB47" w:rsidR="00FC0906">
        <w:rPr>
          <w:rFonts w:cs="Calibri" w:cstheme="minorAscii"/>
          <w:sz w:val="24"/>
          <w:szCs w:val="24"/>
          <w:rtl w:val="1"/>
          <w:lang w:bidi="ar"/>
        </w:rPr>
        <w:t>الحماية من الاستغلال الجنسي والانتهاك الجنسي</w:t>
      </w:r>
    </w:p>
    <w:p w:rsidRPr="008B3531" w:rsidR="00441025" w:rsidP="285EDB47" w:rsidRDefault="00441025" w14:paraId="60482F9E" w14:textId="77777777">
      <w:pPr>
        <w:bidi/>
        <w:jc w:val="both"/>
        <w:rPr>
          <w:rFonts w:cs="Calibri" w:cstheme="minorAscii"/>
          <w:b w:val="1"/>
          <w:bCs w:val="1"/>
          <w:sz w:val="24"/>
          <w:szCs w:val="24"/>
        </w:rPr>
      </w:pPr>
    </w:p>
    <w:p w:rsidRPr="002B60DC" w:rsidR="00441025" w:rsidP="285EDB47" w:rsidRDefault="00BE49D1" w14:paraId="4C579DAF" w14:textId="46BF163E">
      <w:pPr>
        <w:bidi/>
        <w:jc w:val="both"/>
        <w:outlineLvl w:val="0"/>
        <w:rPr>
          <w:rFonts w:cs="Calibri" w:cstheme="minorAscii"/>
          <w:b w:val="1"/>
          <w:bCs w:val="1"/>
          <w:color w:val="4472C4" w:themeColor="accent1"/>
          <w:sz w:val="28"/>
          <w:szCs w:val="28"/>
        </w:rPr>
      </w:pPr>
      <w:r w:rsidRPr="285EDB47" w:rsidR="00BE49D1">
        <w:rPr>
          <w:rFonts w:cs="Calibri" w:cstheme="minorAscii"/>
          <w:b w:val="1"/>
          <w:bCs w:val="1"/>
          <w:color w:val="4472C4" w:themeColor="accent1" w:themeTint="FF" w:themeShade="FF"/>
          <w:sz w:val="28"/>
          <w:szCs w:val="28"/>
          <w:rtl w:val="1"/>
          <w:lang w:bidi="ar"/>
        </w:rPr>
        <w:t>توصيات إلى القيادات وهيئات الدعم</w:t>
      </w:r>
      <w:r w:rsidRPr="285EDB47" w:rsidR="005B74A7">
        <w:rPr>
          <w:rFonts w:cs="Calibri" w:cstheme="minorAscii"/>
          <w:b w:val="1"/>
          <w:bCs w:val="1"/>
          <w:color w:val="4472C4" w:themeColor="accent1" w:themeTint="FF" w:themeShade="FF"/>
          <w:sz w:val="28"/>
          <w:szCs w:val="28"/>
          <w:rtl w:val="1"/>
          <w:lang w:bidi="ar"/>
        </w:rPr>
        <w:t xml:space="preserve"> العليا</w:t>
      </w:r>
    </w:p>
    <w:p w:rsidRPr="008B3531" w:rsidR="003854B1" w:rsidP="285EDB47" w:rsidRDefault="005153D0" w14:paraId="584921E2" w14:textId="1193E424">
      <w:pPr>
        <w:pStyle w:val="ListParagraph"/>
        <w:numPr>
          <w:ilvl w:val="0"/>
          <w:numId w:val="20"/>
        </w:numPr>
        <w:bidi/>
        <w:jc w:val="both"/>
        <w:rPr>
          <w:rFonts w:cs="Calibri" w:cstheme="minorAscii"/>
          <w:sz w:val="24"/>
          <w:szCs w:val="24"/>
        </w:rPr>
      </w:pPr>
      <w:r w:rsidRPr="285EDB47" w:rsidR="005153D0">
        <w:rPr>
          <w:rFonts w:cs="Calibri" w:cstheme="minorAscii"/>
          <w:sz w:val="24"/>
          <w:szCs w:val="24"/>
          <w:rtl w:val="1"/>
          <w:lang w:bidi="ar"/>
        </w:rPr>
        <w:t>تقديم تقارير منتظمة إلى القيادة العليا عن التطورات</w:t>
      </w:r>
      <w:r w:rsidRPr="285EDB47" w:rsidR="003B0E6C">
        <w:rPr>
          <w:rFonts w:cs="Calibri" w:cstheme="minorAscii"/>
          <w:sz w:val="24"/>
          <w:szCs w:val="24"/>
          <w:rtl w:val="1"/>
          <w:lang w:bidi="ar"/>
        </w:rPr>
        <w:t xml:space="preserve"> الحاصلة</w:t>
      </w:r>
      <w:r w:rsidRPr="285EDB47" w:rsidR="005153D0">
        <w:rPr>
          <w:rFonts w:cs="Calibri" w:cstheme="minorAscii"/>
          <w:sz w:val="24"/>
          <w:szCs w:val="24"/>
          <w:rtl w:val="1"/>
          <w:lang w:bidi="ar"/>
        </w:rPr>
        <w:t xml:space="preserve"> والتحديات</w:t>
      </w:r>
      <w:r w:rsidRPr="285EDB47" w:rsidR="003B0E6C">
        <w:rPr>
          <w:rFonts w:cs="Calibri" w:cstheme="minorAscii"/>
          <w:sz w:val="24"/>
          <w:szCs w:val="24"/>
          <w:rtl w:val="1"/>
          <w:lang w:bidi="ar"/>
        </w:rPr>
        <w:t xml:space="preserve"> القائمة</w:t>
      </w:r>
      <w:r w:rsidRPr="285EDB47" w:rsidR="005153D0">
        <w:rPr>
          <w:rFonts w:cs="Calibri" w:cstheme="minorAscii"/>
          <w:sz w:val="24"/>
          <w:szCs w:val="24"/>
          <w:rtl w:val="1"/>
          <w:lang w:bidi="ar"/>
        </w:rPr>
        <w:t xml:space="preserve"> </w:t>
      </w:r>
      <w:r w:rsidRPr="285EDB47" w:rsidR="003854B1">
        <w:rPr>
          <w:rFonts w:cs="Calibri" w:cstheme="minorAscii"/>
          <w:sz w:val="24"/>
          <w:szCs w:val="24"/>
          <w:rtl w:val="1"/>
          <w:lang w:bidi="ar"/>
        </w:rPr>
        <w:t>في</w:t>
      </w:r>
      <w:r w:rsidRPr="285EDB47" w:rsidR="005153D0">
        <w:rPr>
          <w:rFonts w:cs="Calibri" w:cstheme="minorAscii"/>
          <w:sz w:val="24"/>
          <w:szCs w:val="24"/>
          <w:rtl w:val="1"/>
          <w:lang w:bidi="ar"/>
        </w:rPr>
        <w:t xml:space="preserve"> مجال </w:t>
      </w:r>
      <w:r w:rsidRPr="285EDB47" w:rsidR="00267B13">
        <w:rPr>
          <w:rFonts w:cs="Calibri" w:cstheme="minorAscii"/>
          <w:sz w:val="24"/>
          <w:szCs w:val="24"/>
          <w:rtl w:val="1"/>
          <w:lang w:bidi="ar"/>
        </w:rPr>
        <w:t>الحماية من الاستغلال الجنسي والانتهاك الجنسي</w:t>
      </w:r>
      <w:r w:rsidRPr="285EDB47" w:rsidR="00267B13">
        <w:rPr>
          <w:rFonts w:cs="Calibri" w:cstheme="minorAscii"/>
          <w:sz w:val="24"/>
          <w:szCs w:val="24"/>
          <w:rtl w:val="1"/>
          <w:lang w:bidi="ar"/>
        </w:rPr>
        <w:t xml:space="preserve"> </w:t>
      </w:r>
      <w:r w:rsidRPr="285EDB47" w:rsidR="00267B13">
        <w:rPr>
          <w:rFonts w:cs="Calibri" w:cstheme="minorAscii"/>
          <w:sz w:val="24"/>
          <w:szCs w:val="24"/>
          <w:rtl w:val="1"/>
          <w:lang w:bidi="ar"/>
        </w:rPr>
        <w:t xml:space="preserve">داخل </w:t>
      </w:r>
      <w:r w:rsidRPr="285EDB47" w:rsidR="005153D0">
        <w:rPr>
          <w:rFonts w:cs="Calibri" w:cstheme="minorAscii"/>
          <w:sz w:val="24"/>
          <w:szCs w:val="24"/>
          <w:rtl w:val="1"/>
          <w:lang w:bidi="ar"/>
        </w:rPr>
        <w:t>البلد لضمان استمرار المشاركة ومعالجة الثغرات</w:t>
      </w:r>
      <w:r w:rsidRPr="285EDB47" w:rsidR="000E18EC">
        <w:rPr>
          <w:rFonts w:cs="Calibri" w:cstheme="minorAscii"/>
          <w:sz w:val="24"/>
          <w:szCs w:val="24"/>
          <w:rtl w:val="1"/>
          <w:lang w:bidi="ar"/>
        </w:rPr>
        <w:t xml:space="preserve"> الموجودة</w:t>
      </w:r>
      <w:r w:rsidRPr="285EDB47" w:rsidR="005153D0">
        <w:rPr>
          <w:rFonts w:cs="Calibri" w:cstheme="minorAscii"/>
          <w:sz w:val="24"/>
          <w:szCs w:val="24"/>
          <w:rtl w:val="1"/>
          <w:lang w:bidi="ar"/>
        </w:rPr>
        <w:t xml:space="preserve"> في تنفيذ برنامج </w:t>
      </w:r>
      <w:r w:rsidRPr="285EDB47" w:rsidR="000E18EC">
        <w:rPr>
          <w:rFonts w:cs="Calibri" w:cstheme="minorAscii"/>
          <w:sz w:val="24"/>
          <w:szCs w:val="24"/>
          <w:rtl w:val="1"/>
          <w:lang w:bidi="ar"/>
        </w:rPr>
        <w:t xml:space="preserve">الحماية من </w:t>
      </w:r>
      <w:r w:rsidRPr="285EDB47" w:rsidR="000E18EC">
        <w:rPr>
          <w:rFonts w:cs="Calibri" w:cstheme="minorAscii"/>
          <w:sz w:val="24"/>
          <w:szCs w:val="24"/>
          <w:rtl w:val="1"/>
          <w:lang w:bidi="ar"/>
        </w:rPr>
        <w:t>الاستغلال الجنسي والانتهاك الجنسي</w:t>
      </w:r>
    </w:p>
    <w:p w:rsidRPr="008B3531" w:rsidR="003854B1" w:rsidP="285EDB47" w:rsidRDefault="00BE49D1" w14:paraId="08A5B6BE" w14:textId="6E4AAC43">
      <w:pPr>
        <w:pStyle w:val="ListParagraph"/>
        <w:numPr>
          <w:ilvl w:val="0"/>
          <w:numId w:val="20"/>
        </w:numPr>
        <w:tabs>
          <w:tab w:val="left" w:pos="2520"/>
        </w:tabs>
        <w:bidi/>
        <w:ind w:right="26"/>
        <w:jc w:val="both"/>
        <w:rPr>
          <w:rFonts w:cs="Calibri" w:cstheme="minorAscii"/>
          <w:sz w:val="24"/>
          <w:szCs w:val="24"/>
        </w:rPr>
      </w:pPr>
      <w:r w:rsidRPr="285EDB47" w:rsidR="00BE49D1">
        <w:rPr>
          <w:rFonts w:cs="Calibri" w:cstheme="minorAscii"/>
          <w:sz w:val="24"/>
          <w:szCs w:val="24"/>
          <w:rtl w:val="1"/>
          <w:lang w:bidi="ar"/>
        </w:rPr>
        <w:t xml:space="preserve">جمع وتحليل </w:t>
      </w:r>
      <w:r w:rsidRPr="285EDB47" w:rsidR="00A25F13">
        <w:rPr>
          <w:rFonts w:cs="Calibri" w:cstheme="minorAscii"/>
          <w:sz w:val="24"/>
          <w:szCs w:val="24"/>
          <w:rtl w:val="1"/>
          <w:lang w:bidi="ar"/>
        </w:rPr>
        <w:t>إسهامات</w:t>
      </w:r>
      <w:r w:rsidRPr="285EDB47" w:rsidR="00BE49D1">
        <w:rPr>
          <w:rFonts w:cs="Calibri" w:cstheme="minorAscii"/>
          <w:sz w:val="24"/>
          <w:szCs w:val="24"/>
          <w:rtl w:val="1"/>
          <w:lang w:bidi="ar"/>
        </w:rPr>
        <w:t xml:space="preserve"> جهات التنسيق </w:t>
      </w:r>
      <w:r w:rsidRPr="285EDB47" w:rsidR="00A25F13">
        <w:rPr>
          <w:rFonts w:cs="Calibri" w:cstheme="minorAscii"/>
          <w:sz w:val="24"/>
          <w:szCs w:val="24"/>
          <w:rtl w:val="1"/>
          <w:lang w:bidi="ar"/>
        </w:rPr>
        <w:t>المعنية ب</w:t>
      </w:r>
      <w:r w:rsidRPr="285EDB47" w:rsidR="00FC0906">
        <w:rPr>
          <w:rFonts w:cs="Calibri" w:cstheme="minorAscii"/>
          <w:sz w:val="24"/>
          <w:szCs w:val="24"/>
          <w:rtl w:val="1"/>
          <w:lang w:bidi="ar"/>
        </w:rPr>
        <w:t>الحماية من الاستغلال الجنسي والانتهاك الجنسي</w:t>
      </w:r>
      <w:r w:rsidRPr="285EDB47" w:rsidR="00BE49D1">
        <w:rPr>
          <w:rFonts w:cs="Calibri" w:cstheme="minorAscii"/>
          <w:sz w:val="24"/>
          <w:szCs w:val="24"/>
          <w:rtl w:val="1"/>
          <w:lang w:bidi="ar"/>
        </w:rPr>
        <w:t xml:space="preserve"> والزملاء </w:t>
      </w:r>
      <w:r w:rsidRPr="285EDB47" w:rsidR="0004100D">
        <w:rPr>
          <w:rFonts w:cs="Calibri" w:cstheme="minorAscii"/>
          <w:sz w:val="24"/>
          <w:szCs w:val="24"/>
          <w:rtl w:val="1"/>
          <w:lang w:bidi="ar"/>
        </w:rPr>
        <w:t>الآخرين ذوي الصلة</w:t>
      </w:r>
      <w:r w:rsidRPr="285EDB47" w:rsidR="00BE49D1">
        <w:rPr>
          <w:rFonts w:cs="Calibri" w:cstheme="minorAscii"/>
          <w:sz w:val="24"/>
          <w:szCs w:val="24"/>
          <w:rtl w:val="1"/>
          <w:lang w:bidi="ar"/>
        </w:rPr>
        <w:t xml:space="preserve">، وتحديد القضايا والاتجاهات المتكررة، </w:t>
      </w:r>
      <w:r w:rsidRPr="285EDB47" w:rsidR="008847B8">
        <w:rPr>
          <w:rFonts w:cs="Calibri" w:cstheme="minorAscii"/>
          <w:sz w:val="24"/>
          <w:szCs w:val="24"/>
          <w:rtl w:val="1"/>
          <w:lang w:bidi="ar"/>
        </w:rPr>
        <w:t>وتقاسم</w:t>
      </w:r>
      <w:r w:rsidRPr="285EDB47" w:rsidR="00BE49D1">
        <w:rPr>
          <w:rFonts w:cs="Calibri" w:cstheme="minorAscii"/>
          <w:sz w:val="24"/>
          <w:szCs w:val="24"/>
          <w:rtl w:val="1"/>
          <w:lang w:bidi="ar"/>
        </w:rPr>
        <w:t xml:space="preserve"> التوصيات مع القيادة العليا بهدف تعزيز صنع القرار</w:t>
      </w:r>
      <w:r w:rsidRPr="285EDB47" w:rsidR="008847B8">
        <w:rPr>
          <w:rFonts w:cs="Calibri" w:cstheme="minorAscii"/>
          <w:sz w:val="24"/>
          <w:szCs w:val="24"/>
          <w:rtl w:val="1"/>
          <w:lang w:bidi="ar"/>
        </w:rPr>
        <w:t>ات</w:t>
      </w:r>
      <w:r w:rsidRPr="285EDB47" w:rsidR="00BE49D1">
        <w:rPr>
          <w:rFonts w:cs="Calibri" w:cstheme="minorAscii"/>
          <w:sz w:val="24"/>
          <w:szCs w:val="24"/>
          <w:rtl w:val="1"/>
          <w:lang w:bidi="ar"/>
        </w:rPr>
        <w:t xml:space="preserve"> الاستراتيجي</w:t>
      </w:r>
      <w:r w:rsidRPr="285EDB47" w:rsidR="008847B8">
        <w:rPr>
          <w:rFonts w:cs="Calibri" w:cstheme="minorAscii"/>
          <w:sz w:val="24"/>
          <w:szCs w:val="24"/>
          <w:rtl w:val="1"/>
          <w:lang w:bidi="ar"/>
        </w:rPr>
        <w:t>ة</w:t>
      </w:r>
      <w:r w:rsidRPr="285EDB47" w:rsidR="00BE49D1">
        <w:rPr>
          <w:rFonts w:cs="Calibri" w:cstheme="minorAscii"/>
          <w:sz w:val="24"/>
          <w:szCs w:val="24"/>
          <w:rtl w:val="1"/>
          <w:lang w:bidi="ar"/>
        </w:rPr>
        <w:t xml:space="preserve"> </w:t>
      </w:r>
      <w:r w:rsidRPr="285EDB47" w:rsidR="008847B8">
        <w:rPr>
          <w:rFonts w:cs="Calibri" w:cstheme="minorAscii"/>
          <w:sz w:val="24"/>
          <w:szCs w:val="24"/>
          <w:rtl w:val="1"/>
          <w:lang w:bidi="ar"/>
        </w:rPr>
        <w:t>والتنفيذية</w:t>
      </w:r>
      <w:r w:rsidRPr="285EDB47" w:rsidR="00BE49D1">
        <w:rPr>
          <w:rFonts w:cs="Calibri" w:cstheme="minorAscii"/>
          <w:sz w:val="24"/>
          <w:szCs w:val="24"/>
          <w:rtl w:val="1"/>
          <w:lang w:bidi="ar"/>
        </w:rPr>
        <w:t xml:space="preserve"> المتعلق</w:t>
      </w:r>
      <w:r w:rsidRPr="285EDB47" w:rsidR="008847B8">
        <w:rPr>
          <w:rFonts w:cs="Calibri" w:cstheme="minorAscii"/>
          <w:sz w:val="24"/>
          <w:szCs w:val="24"/>
          <w:rtl w:val="1"/>
          <w:lang w:bidi="ar"/>
        </w:rPr>
        <w:t>ة</w:t>
      </w:r>
      <w:r w:rsidRPr="285EDB47" w:rsidR="00BE49D1">
        <w:rPr>
          <w:rFonts w:cs="Calibri" w:cstheme="minorAscii"/>
          <w:sz w:val="24"/>
          <w:szCs w:val="24"/>
          <w:rtl w:val="1"/>
          <w:lang w:bidi="ar"/>
        </w:rPr>
        <w:t xml:space="preserve"> ب</w:t>
      </w:r>
      <w:r w:rsidRPr="285EDB47" w:rsidR="00FC0906">
        <w:rPr>
          <w:rFonts w:cs="Calibri" w:cstheme="minorAscii"/>
          <w:sz w:val="24"/>
          <w:szCs w:val="24"/>
          <w:rtl w:val="1"/>
          <w:lang w:bidi="ar"/>
        </w:rPr>
        <w:t>الحماية من الاستغلال الجنسي والانتهاك الجنسي</w:t>
      </w:r>
    </w:p>
    <w:p w:rsidRPr="008B3531" w:rsidR="00441025" w:rsidP="285EDB47" w:rsidRDefault="0016595F" w14:paraId="5860501E" w14:textId="76D82713">
      <w:pPr>
        <w:pStyle w:val="ListParagraph"/>
        <w:numPr>
          <w:ilvl w:val="0"/>
          <w:numId w:val="20"/>
        </w:numPr>
        <w:tabs>
          <w:tab w:val="left" w:pos="2520"/>
        </w:tabs>
        <w:bidi/>
        <w:ind w:right="26"/>
        <w:jc w:val="both"/>
        <w:rPr>
          <w:rFonts w:cs="Calibri" w:cstheme="minorAscii"/>
          <w:sz w:val="24"/>
          <w:szCs w:val="24"/>
        </w:rPr>
      </w:pPr>
      <w:r w:rsidRPr="285EDB47" w:rsidR="0016595F">
        <w:rPr>
          <w:rFonts w:cs="Calibri" w:cstheme="minorAscii"/>
          <w:sz w:val="24"/>
          <w:szCs w:val="24"/>
          <w:rtl w:val="1"/>
          <w:lang w:bidi="ar"/>
        </w:rPr>
        <w:t>الانتظام في إطلاع</w:t>
      </w:r>
      <w:r w:rsidRPr="285EDB47" w:rsidR="00BE49D1">
        <w:rPr>
          <w:rFonts w:cs="Calibri" w:cstheme="minorAscii"/>
          <w:sz w:val="24"/>
          <w:szCs w:val="24"/>
          <w:rtl w:val="1"/>
          <w:lang w:bidi="ar"/>
        </w:rPr>
        <w:t xml:space="preserve"> الهيئات الإقليمية والعالمية </w:t>
      </w:r>
      <w:r w:rsidRPr="285EDB47" w:rsidR="0016595F">
        <w:rPr>
          <w:rFonts w:cs="Calibri" w:cstheme="minorAscii"/>
          <w:sz w:val="24"/>
          <w:szCs w:val="24"/>
          <w:rtl w:val="1"/>
          <w:lang w:bidi="ar"/>
        </w:rPr>
        <w:t xml:space="preserve">على </w:t>
      </w:r>
      <w:r w:rsidRPr="285EDB47" w:rsidR="009C4E1F">
        <w:rPr>
          <w:rFonts w:cs="Calibri" w:cstheme="minorAscii"/>
          <w:sz w:val="24"/>
          <w:szCs w:val="24"/>
          <w:rtl w:val="1"/>
          <w:lang w:bidi="ar"/>
        </w:rPr>
        <w:t xml:space="preserve">المستجدات لضمان فهم </w:t>
      </w:r>
      <w:r w:rsidRPr="285EDB47" w:rsidR="00BD6DF4">
        <w:rPr>
          <w:rFonts w:cs="Calibri" w:cstheme="minorAscii"/>
          <w:sz w:val="24"/>
          <w:szCs w:val="24"/>
          <w:rtl w:val="1"/>
          <w:lang w:bidi="ar"/>
        </w:rPr>
        <w:t xml:space="preserve">آخر مستجدات أنشطة </w:t>
      </w:r>
      <w:r w:rsidRPr="285EDB47" w:rsidR="00FC0906">
        <w:rPr>
          <w:rFonts w:cs="Calibri" w:cstheme="minorAscii"/>
          <w:spacing w:val="-2"/>
          <w:w w:val="102"/>
          <w:sz w:val="24"/>
          <w:szCs w:val="24"/>
          <w:rtl w:val="1"/>
          <w:lang w:bidi="ar"/>
        </w:rPr>
        <w:t>الحماية من الاستغلال الجنسي والانتهاك الجنسي</w:t>
      </w:r>
      <w:r w:rsidRPr="285EDB47" w:rsidR="00BD6DF4">
        <w:rPr>
          <w:rFonts w:cs="Calibri" w:cstheme="minorAscii"/>
          <w:spacing w:val="-2"/>
          <w:w w:val="102"/>
          <w:sz w:val="24"/>
          <w:szCs w:val="24"/>
          <w:rtl w:val="1"/>
          <w:lang w:bidi="ar"/>
        </w:rPr>
        <w:t xml:space="preserve"> </w:t>
      </w:r>
      <w:r w:rsidRPr="285EDB47" w:rsidR="00BE49D1">
        <w:rPr>
          <w:rFonts w:cs="Calibri" w:cstheme="minorAscii"/>
          <w:sz w:val="24"/>
          <w:szCs w:val="24"/>
          <w:rtl w:val="1"/>
          <w:lang w:bidi="ar"/>
        </w:rPr>
        <w:t>في [</w:t>
      </w:r>
      <w:r w:rsidRPr="285EDB47" w:rsidR="00BE49D1">
        <w:rPr>
          <w:rFonts w:cs="Calibri" w:cstheme="minorAscii"/>
          <w:i w:val="1"/>
          <w:iCs w:val="1"/>
          <w:sz w:val="24"/>
          <w:szCs w:val="24"/>
          <w:rtl w:val="1"/>
          <w:lang w:bidi="ar"/>
        </w:rPr>
        <w:t>السياق</w:t>
      </w:r>
      <w:r w:rsidRPr="285EDB47" w:rsidR="00BE49D1">
        <w:rPr>
          <w:rFonts w:cs="Calibri" w:cstheme="minorAscii"/>
          <w:sz w:val="24"/>
          <w:szCs w:val="24"/>
          <w:rtl w:val="1"/>
          <w:lang w:bidi="ar"/>
        </w:rPr>
        <w:t>]</w:t>
      </w:r>
    </w:p>
    <w:p w:rsidRPr="008B3531" w:rsidR="00870D6C" w:rsidP="285EDB47" w:rsidRDefault="00870D6C" w14:paraId="40192234" w14:textId="6B295305">
      <w:pPr>
        <w:widowControl w:val="1"/>
        <w:bidi/>
        <w:spacing w:after="160" w:line="259" w:lineRule="auto"/>
        <w:rPr>
          <w:rFonts w:cs="Calibri" w:cstheme="minorAscii"/>
          <w:b w:val="1"/>
          <w:bCs w:val="1"/>
          <w:sz w:val="24"/>
          <w:szCs w:val="24"/>
        </w:rPr>
      </w:pPr>
      <w:bookmarkStart w:name="_Hlk10473097" w:id="16"/>
      <w:r w:rsidRPr="285EDB47">
        <w:rPr>
          <w:rFonts w:cs="Calibri" w:cstheme="minorAscii"/>
          <w:b w:val="1"/>
          <w:bCs w:val="1"/>
          <w:sz w:val="24"/>
          <w:szCs w:val="24"/>
        </w:rPr>
        <w:br w:type="page"/>
      </w:r>
    </w:p>
    <w:p w:rsidRPr="0049091F" w:rsidR="00441025" w:rsidP="285EDB47" w:rsidRDefault="00BE49D1" w14:paraId="3490912D" w14:textId="3C706D2D">
      <w:pPr>
        <w:bidi/>
        <w:jc w:val="both"/>
        <w:outlineLvl w:val="0"/>
        <w:rPr>
          <w:rFonts w:cs="Calibri" w:cstheme="minorAscii"/>
          <w:b w:val="1"/>
          <w:bCs w:val="1"/>
          <w:color w:val="4472C4" w:themeColor="accent1"/>
          <w:sz w:val="32"/>
          <w:szCs w:val="32"/>
        </w:rPr>
      </w:pPr>
      <w:r w:rsidRPr="285EDB47" w:rsidR="00BE49D1">
        <w:rPr>
          <w:rFonts w:cs="Calibri" w:cstheme="minorAscii"/>
          <w:b w:val="1"/>
          <w:bCs w:val="1"/>
          <w:color w:val="4472C4" w:themeColor="accent1" w:themeTint="FF" w:themeShade="FF"/>
          <w:sz w:val="32"/>
          <w:szCs w:val="32"/>
          <w:rtl w:val="1"/>
          <w:lang w:bidi="ar"/>
        </w:rPr>
        <w:t>المؤهلات والخبرات المطلوبة:</w:t>
      </w:r>
    </w:p>
    <w:bookmarkEnd w:id="16"/>
    <w:p w:rsidRPr="008B3531" w:rsidR="00441025" w:rsidP="285EDB47" w:rsidRDefault="00441025" w14:paraId="0FC6A5D1" w14:textId="77777777">
      <w:pPr>
        <w:bidi/>
        <w:jc w:val="both"/>
        <w:rPr>
          <w:rFonts w:cs="Calibri" w:cstheme="minorAscii"/>
          <w:sz w:val="24"/>
          <w:szCs w:val="24"/>
        </w:rPr>
      </w:pPr>
    </w:p>
    <w:p w:rsidRPr="006C6955" w:rsidR="00546470" w:rsidP="285EDB47" w:rsidRDefault="00AA3C16" w14:paraId="52D3FB0C" w14:textId="20CADE8E">
      <w:pPr>
        <w:bidi/>
        <w:jc w:val="both"/>
        <w:outlineLvl w:val="0"/>
        <w:rPr>
          <w:rFonts w:cs="Calibri" w:cstheme="minorAscii"/>
          <w:b w:val="1"/>
          <w:bCs w:val="1"/>
          <w:color w:val="4472C4" w:themeColor="accent1"/>
          <w:sz w:val="28"/>
          <w:szCs w:val="28"/>
        </w:rPr>
      </w:pPr>
      <w:r w:rsidRPr="285EDB47" w:rsidR="00AA3C16">
        <w:rPr>
          <w:rFonts w:cs="Calibri" w:cstheme="minorAscii"/>
          <w:b w:val="1"/>
          <w:bCs w:val="1"/>
          <w:color w:val="4472C4" w:themeColor="accent1" w:themeTint="FF" w:themeShade="FF"/>
          <w:sz w:val="28"/>
          <w:szCs w:val="28"/>
          <w:rtl w:val="1"/>
          <w:lang w:bidi="ar"/>
        </w:rPr>
        <w:t>الخبرات</w:t>
      </w:r>
      <w:r w:rsidRPr="285EDB47" w:rsidR="00BE49D1">
        <w:rPr>
          <w:rFonts w:cs="Calibri" w:cstheme="minorAscii"/>
          <w:b w:val="1"/>
          <w:bCs w:val="1"/>
          <w:color w:val="4472C4" w:themeColor="accent1" w:themeTint="FF" w:themeShade="FF"/>
          <w:sz w:val="28"/>
          <w:szCs w:val="28"/>
          <w:rtl w:val="1"/>
          <w:lang w:bidi="ar"/>
        </w:rPr>
        <w:t xml:space="preserve"> المهنية:</w:t>
      </w:r>
    </w:p>
    <w:p w:rsidRPr="008B3531" w:rsidR="00626C14" w:rsidP="285EDB47" w:rsidRDefault="0061038B" w14:paraId="2952D713" w14:textId="0BAE8B36">
      <w:pPr>
        <w:pStyle w:val="ListParagraph"/>
        <w:numPr>
          <w:ilvl w:val="0"/>
          <w:numId w:val="5"/>
        </w:numPr>
        <w:bidi/>
        <w:jc w:val="both"/>
        <w:outlineLvl w:val="0"/>
        <w:rPr>
          <w:rFonts w:cs="Calibri" w:cstheme="minorAscii"/>
          <w:sz w:val="24"/>
          <w:szCs w:val="24"/>
        </w:rPr>
      </w:pPr>
      <w:r w:rsidRPr="285EDB47" w:rsidR="0061038B">
        <w:rPr>
          <w:rFonts w:cs="Calibri" w:cstheme="minorAscii"/>
          <w:sz w:val="24"/>
          <w:szCs w:val="24"/>
          <w:rtl w:val="1"/>
          <w:lang w:bidi="ar"/>
        </w:rPr>
        <w:t>مستوى</w:t>
      </w:r>
      <w:r w:rsidRPr="285EDB47" w:rsidR="00691513">
        <w:rPr>
          <w:rFonts w:cs="Calibri" w:cstheme="minorAscii"/>
          <w:sz w:val="24"/>
          <w:szCs w:val="24"/>
          <w:rtl w:val="1"/>
          <w:lang w:bidi="ar"/>
        </w:rPr>
        <w:t xml:space="preserve"> ف-</w:t>
      </w:r>
      <w:r w:rsidRPr="285EDB47" w:rsidR="00691513">
        <w:rPr>
          <w:rFonts w:cs="Calibri" w:cstheme="minorAscii"/>
          <w:sz w:val="24"/>
          <w:szCs w:val="24"/>
          <w:lang w:bidi="ar"/>
        </w:rPr>
        <w:t>4</w:t>
      </w:r>
      <w:r w:rsidRPr="285EDB47" w:rsidR="0061038B">
        <w:rPr>
          <w:rFonts w:cs="Calibri" w:cstheme="minorAscii"/>
          <w:sz w:val="24"/>
          <w:szCs w:val="24"/>
          <w:rtl w:val="1"/>
          <w:lang w:bidi="ar"/>
        </w:rPr>
        <w:t xml:space="preserve"> (أو ما يعادل </w:t>
      </w:r>
      <w:r w:rsidRPr="285EDB47" w:rsidR="0061038B">
        <w:rPr>
          <w:rFonts w:cs="Calibri" w:cstheme="minorAscii"/>
          <w:sz w:val="24"/>
          <w:szCs w:val="24"/>
          <w:lang w:bidi="ar"/>
        </w:rPr>
        <w:t>7</w:t>
      </w:r>
      <w:r w:rsidRPr="285EDB47" w:rsidR="0061038B">
        <w:rPr>
          <w:rFonts w:cs="Calibri" w:cstheme="minorAscii"/>
          <w:sz w:val="24"/>
          <w:szCs w:val="24"/>
          <w:rtl w:val="1"/>
          <w:lang w:bidi="ar"/>
        </w:rPr>
        <w:t xml:space="preserve"> سنوات</w:t>
      </w:r>
      <w:r w:rsidRPr="285EDB47" w:rsidR="00691513">
        <w:rPr>
          <w:rFonts w:cs="Calibri" w:cstheme="minorAscii"/>
          <w:sz w:val="24"/>
          <w:szCs w:val="24"/>
          <w:rtl w:val="1"/>
          <w:lang w:bidi="ar"/>
        </w:rPr>
        <w:t xml:space="preserve"> على الأقل</w:t>
      </w:r>
      <w:r w:rsidRPr="285EDB47" w:rsidR="0061038B">
        <w:rPr>
          <w:rFonts w:cs="Calibri" w:cstheme="minorAscii"/>
          <w:sz w:val="24"/>
          <w:szCs w:val="24"/>
          <w:rtl w:val="1"/>
          <w:lang w:bidi="ar"/>
        </w:rPr>
        <w:t xml:space="preserve"> من الخبرة في العمل) ودرجة جامعية متقدمة</w:t>
      </w:r>
      <w:r w:rsidRPr="285EDB47" w:rsidR="0028797F">
        <w:rPr>
          <w:rFonts w:cs="Calibri" w:cstheme="minorAscii"/>
          <w:sz w:val="24"/>
          <w:szCs w:val="24"/>
          <w:rtl w:val="1"/>
          <w:lang w:bidi="ar"/>
        </w:rPr>
        <w:t xml:space="preserve"> [</w:t>
      </w:r>
      <w:r w:rsidRPr="285EDB47" w:rsidR="0028797F">
        <w:rPr>
          <w:rFonts w:cs="Calibri" w:cstheme="minorAscii"/>
          <w:i w:val="1"/>
          <w:iCs w:val="1"/>
          <w:sz w:val="24"/>
          <w:szCs w:val="24"/>
          <w:rtl w:val="1"/>
          <w:lang w:bidi="ar"/>
        </w:rPr>
        <w:t>مستوى</w:t>
      </w:r>
      <w:r w:rsidRPr="285EDB47" w:rsidR="007D6A67">
        <w:rPr>
          <w:rFonts w:cs="Calibri" w:cstheme="minorAscii"/>
          <w:i w:val="1"/>
          <w:iCs w:val="1"/>
          <w:sz w:val="24"/>
          <w:szCs w:val="24"/>
          <w:rtl w:val="1"/>
          <w:lang w:bidi="ar"/>
        </w:rPr>
        <w:t xml:space="preserve"> ف-</w:t>
      </w:r>
      <w:r w:rsidRPr="285EDB47" w:rsidR="007D6A67">
        <w:rPr>
          <w:rFonts w:cs="Calibri" w:cstheme="minorAscii"/>
          <w:i w:val="1"/>
          <w:iCs w:val="1"/>
          <w:sz w:val="24"/>
          <w:szCs w:val="24"/>
          <w:lang w:bidi="ar"/>
        </w:rPr>
        <w:t>3</w:t>
      </w:r>
      <w:r w:rsidRPr="285EDB47" w:rsidR="0028797F">
        <w:rPr>
          <w:rFonts w:cs="Calibri" w:cstheme="minorAscii"/>
          <w:i w:val="1"/>
          <w:iCs w:val="1"/>
          <w:sz w:val="24"/>
          <w:szCs w:val="24"/>
          <w:rtl w:val="1"/>
          <w:lang w:bidi="ar"/>
        </w:rPr>
        <w:t xml:space="preserve"> (أو ما يعادل </w:t>
      </w:r>
      <w:r w:rsidRPr="285EDB47" w:rsidR="0028797F">
        <w:rPr>
          <w:rFonts w:cs="Calibri" w:cstheme="minorAscii"/>
          <w:i w:val="1"/>
          <w:iCs w:val="1"/>
          <w:sz w:val="24"/>
          <w:szCs w:val="24"/>
          <w:lang w:bidi="ar"/>
        </w:rPr>
        <w:t>5</w:t>
      </w:r>
      <w:r w:rsidRPr="285EDB47" w:rsidR="0028797F">
        <w:rPr>
          <w:rFonts w:cs="Calibri" w:cstheme="minorAscii"/>
          <w:i w:val="1"/>
          <w:iCs w:val="1"/>
          <w:sz w:val="24"/>
          <w:szCs w:val="24"/>
          <w:rtl w:val="1"/>
          <w:lang w:bidi="ar"/>
        </w:rPr>
        <w:t xml:space="preserve"> سنوات</w:t>
      </w:r>
      <w:r w:rsidRPr="285EDB47" w:rsidR="007D6A67">
        <w:rPr>
          <w:rFonts w:cs="Calibri" w:cstheme="minorAscii"/>
          <w:i w:val="1"/>
          <w:iCs w:val="1"/>
          <w:sz w:val="24"/>
          <w:szCs w:val="24"/>
          <w:rtl w:val="1"/>
          <w:lang w:bidi="ar"/>
        </w:rPr>
        <w:t xml:space="preserve"> على الأقل</w:t>
      </w:r>
      <w:r w:rsidRPr="285EDB47" w:rsidR="0028797F">
        <w:rPr>
          <w:rFonts w:cs="Calibri" w:cstheme="minorAscii"/>
          <w:i w:val="1"/>
          <w:iCs w:val="1"/>
          <w:sz w:val="24"/>
          <w:szCs w:val="24"/>
          <w:rtl w:val="1"/>
          <w:lang w:bidi="ar"/>
        </w:rPr>
        <w:t xml:space="preserve"> من الخبرة في العمل) ودرجة جامعية متقدمة قد تكون مناسبة في بعض السياقات</w:t>
      </w:r>
      <w:r w:rsidRPr="285EDB47" w:rsidR="0028797F">
        <w:rPr>
          <w:rFonts w:cs="Calibri" w:cstheme="minorAscii"/>
          <w:sz w:val="24"/>
          <w:szCs w:val="24"/>
          <w:rtl w:val="1"/>
          <w:lang w:bidi="ar"/>
        </w:rPr>
        <w:t>]</w:t>
      </w:r>
    </w:p>
    <w:p w:rsidRPr="008B3531" w:rsidR="00546470" w:rsidP="285EDB47" w:rsidRDefault="00AB7B9C" w14:paraId="6A11B3F7" w14:textId="3E1F1CD8">
      <w:pPr>
        <w:pStyle w:val="ListParagraph"/>
        <w:numPr>
          <w:ilvl w:val="0"/>
          <w:numId w:val="5"/>
        </w:numPr>
        <w:bidi/>
        <w:jc w:val="both"/>
        <w:outlineLvl w:val="0"/>
        <w:rPr>
          <w:rFonts w:cs="Calibri" w:cstheme="minorAscii"/>
          <w:sz w:val="24"/>
          <w:szCs w:val="24"/>
        </w:rPr>
      </w:pPr>
      <w:r w:rsidRPr="285EDB47" w:rsidR="00AB7B9C">
        <w:rPr>
          <w:rFonts w:cs="Calibri" w:cstheme="minorAscii"/>
          <w:sz w:val="24"/>
          <w:szCs w:val="24"/>
          <w:rtl w:val="1"/>
          <w:lang w:bidi="ar"/>
        </w:rPr>
        <w:t xml:space="preserve">خبرة ميدانية في البيئات الإنسانية أو </w:t>
      </w:r>
      <w:r w:rsidRPr="285EDB47" w:rsidR="00F7394A">
        <w:rPr>
          <w:rFonts w:cs="Calibri" w:cstheme="minorAscii"/>
          <w:sz w:val="24"/>
          <w:szCs w:val="24"/>
          <w:rtl w:val="1"/>
          <w:lang w:bidi="ar"/>
        </w:rPr>
        <w:t xml:space="preserve">الإنمائية، </w:t>
      </w:r>
      <w:r w:rsidRPr="285EDB47" w:rsidR="00AD3F22">
        <w:rPr>
          <w:rFonts w:cs="Calibri" w:cstheme="minorAscii"/>
          <w:sz w:val="24"/>
          <w:szCs w:val="24"/>
          <w:rtl w:val="1"/>
          <w:lang w:bidi="ar"/>
        </w:rPr>
        <w:t>والأمثل أن تكون</w:t>
      </w:r>
      <w:r w:rsidRPr="285EDB47" w:rsidR="00F7394A">
        <w:rPr>
          <w:rFonts w:cs="Calibri" w:cstheme="minorAscii"/>
          <w:sz w:val="24"/>
          <w:szCs w:val="24"/>
          <w:rtl w:val="1"/>
          <w:lang w:bidi="ar"/>
        </w:rPr>
        <w:t xml:space="preserve"> في مجال </w:t>
      </w:r>
      <w:r w:rsidRPr="285EDB47" w:rsidR="00AD3F22">
        <w:rPr>
          <w:rFonts w:cs="Calibri" w:cstheme="minorAscii"/>
          <w:sz w:val="24"/>
          <w:szCs w:val="24"/>
          <w:rtl w:val="1"/>
          <w:lang w:bidi="ar"/>
        </w:rPr>
        <w:t>الحماية من الاستغلال الجنسي والانتهاك الجنسي</w:t>
      </w:r>
    </w:p>
    <w:p w:rsidRPr="008B3531" w:rsidR="00546470" w:rsidP="285EDB47" w:rsidRDefault="00546470" w14:paraId="4431F02F" w14:textId="676656AC">
      <w:pPr>
        <w:pStyle w:val="ListParagraph"/>
        <w:numPr>
          <w:ilvl w:val="0"/>
          <w:numId w:val="5"/>
        </w:numPr>
        <w:bidi/>
        <w:jc w:val="both"/>
        <w:outlineLvl w:val="0"/>
        <w:rPr>
          <w:rFonts w:cs="Calibri" w:cstheme="minorAscii"/>
          <w:sz w:val="24"/>
          <w:szCs w:val="24"/>
        </w:rPr>
      </w:pPr>
      <w:r w:rsidRPr="285EDB47" w:rsidR="00546470">
        <w:rPr>
          <w:rFonts w:cs="Calibri" w:cstheme="minorAscii"/>
          <w:sz w:val="24"/>
          <w:szCs w:val="24"/>
          <w:rtl w:val="1"/>
          <w:lang w:bidi="ar"/>
        </w:rPr>
        <w:t>فهم</w:t>
      </w:r>
      <w:r w:rsidRPr="285EDB47" w:rsidR="00304BE1">
        <w:rPr>
          <w:rFonts w:cs="Calibri" w:cstheme="minorAscii"/>
          <w:sz w:val="24"/>
          <w:szCs w:val="24"/>
          <w:rtl w:val="1"/>
          <w:lang w:bidi="ar"/>
        </w:rPr>
        <w:t xml:space="preserve"> هيكل</w:t>
      </w:r>
      <w:r w:rsidRPr="285EDB47" w:rsidR="00546470">
        <w:rPr>
          <w:rFonts w:cs="Calibri" w:cstheme="minorAscii"/>
          <w:sz w:val="24"/>
          <w:szCs w:val="24"/>
          <w:rtl w:val="1"/>
          <w:lang w:bidi="ar"/>
        </w:rPr>
        <w:t xml:space="preserve"> </w:t>
      </w:r>
      <w:r w:rsidRPr="285EDB47" w:rsidR="00396EA6">
        <w:rPr>
          <w:rFonts w:cs="Calibri" w:cstheme="minorAscii"/>
          <w:sz w:val="24"/>
          <w:szCs w:val="24"/>
          <w:rtl w:val="1"/>
          <w:lang w:bidi="ar"/>
        </w:rPr>
        <w:t>التنمية</w:t>
      </w:r>
      <w:r w:rsidRPr="285EDB47" w:rsidR="00774914">
        <w:rPr>
          <w:rFonts w:cs="Calibri" w:cstheme="minorAscii"/>
          <w:sz w:val="24"/>
          <w:szCs w:val="24"/>
          <w:rtl w:val="1"/>
          <w:lang w:bidi="ar"/>
        </w:rPr>
        <w:t xml:space="preserve"> </w:t>
      </w:r>
      <w:r w:rsidRPr="285EDB47" w:rsidR="00546470">
        <w:rPr>
          <w:rFonts w:cs="Calibri" w:cstheme="minorAscii"/>
          <w:sz w:val="24"/>
          <w:szCs w:val="24"/>
          <w:rtl w:val="1"/>
          <w:lang w:bidi="ar"/>
        </w:rPr>
        <w:t xml:space="preserve">الدولية </w:t>
      </w:r>
      <w:r w:rsidRPr="285EDB47" w:rsidR="00304BE1">
        <w:rPr>
          <w:rFonts w:cs="Calibri" w:cstheme="minorAscii"/>
          <w:sz w:val="24"/>
          <w:szCs w:val="24"/>
          <w:rtl w:val="1"/>
          <w:lang w:bidi="ar"/>
        </w:rPr>
        <w:t>والعمل</w:t>
      </w:r>
      <w:r w:rsidRPr="285EDB47" w:rsidR="00546470">
        <w:rPr>
          <w:rFonts w:cs="Calibri" w:cstheme="minorAscii"/>
          <w:sz w:val="24"/>
          <w:szCs w:val="24"/>
          <w:rtl w:val="1"/>
          <w:lang w:bidi="ar"/>
        </w:rPr>
        <w:t xml:space="preserve"> الإنساني</w:t>
      </w:r>
    </w:p>
    <w:p w:rsidRPr="008B3531" w:rsidR="00396EA6" w:rsidP="285EDB47" w:rsidRDefault="00A50BDD" w14:paraId="4AD812AA" w14:textId="424ACC18">
      <w:pPr>
        <w:pStyle w:val="ListParagraph"/>
        <w:numPr>
          <w:ilvl w:val="0"/>
          <w:numId w:val="5"/>
        </w:numPr>
        <w:bidi/>
        <w:jc w:val="both"/>
        <w:outlineLvl w:val="0"/>
        <w:rPr>
          <w:rFonts w:cs="Calibri" w:cstheme="minorAscii"/>
          <w:sz w:val="24"/>
          <w:szCs w:val="24"/>
        </w:rPr>
      </w:pPr>
      <w:r w:rsidRPr="285EDB47" w:rsidR="00A50BDD">
        <w:rPr>
          <w:rFonts w:cs="Calibri" w:cstheme="minorAscii"/>
          <w:sz w:val="24"/>
          <w:szCs w:val="24"/>
          <w:rtl w:val="1"/>
          <w:lang w:bidi="ar"/>
        </w:rPr>
        <w:t>إلمام</w:t>
      </w:r>
      <w:r w:rsidRPr="285EDB47" w:rsidR="00304BE1">
        <w:rPr>
          <w:rFonts w:cs="Calibri" w:cstheme="minorAscii"/>
          <w:sz w:val="24"/>
          <w:szCs w:val="24"/>
          <w:rtl w:val="1"/>
          <w:lang w:bidi="ar"/>
        </w:rPr>
        <w:t xml:space="preserve"> ب</w:t>
      </w:r>
      <w:r w:rsidRPr="285EDB47" w:rsidR="00396EA6">
        <w:rPr>
          <w:rFonts w:cs="Calibri" w:cstheme="minorAscii"/>
          <w:sz w:val="24"/>
          <w:szCs w:val="24"/>
          <w:rtl w:val="1"/>
          <w:lang w:bidi="ar"/>
        </w:rPr>
        <w:t>منظومة الأمم المتحدة</w:t>
      </w:r>
      <w:r w:rsidRPr="285EDB47" w:rsidR="00546470">
        <w:rPr>
          <w:rFonts w:cs="Calibri" w:cstheme="minorAscii"/>
          <w:sz w:val="24"/>
          <w:szCs w:val="24"/>
          <w:rtl w:val="1"/>
          <w:lang w:bidi="ar"/>
        </w:rPr>
        <w:t xml:space="preserve"> وهياكل التنسيق العالمية (مثل اللجنة </w:t>
      </w:r>
      <w:r w:rsidRPr="285EDB47" w:rsidR="00A76D42">
        <w:rPr>
          <w:rFonts w:cs="Calibri" w:cstheme="minorAscii"/>
          <w:sz w:val="24"/>
          <w:szCs w:val="24"/>
          <w:rtl w:val="1"/>
          <w:lang w:bidi="ar"/>
        </w:rPr>
        <w:t>الدائمة المشتركة بين الوكالات</w:t>
      </w:r>
      <w:r w:rsidRPr="285EDB47" w:rsidR="00546470">
        <w:rPr>
          <w:rFonts w:cs="Calibri" w:cstheme="minorAscii"/>
          <w:sz w:val="24"/>
          <w:szCs w:val="24"/>
          <w:rtl w:val="1"/>
          <w:lang w:bidi="ar"/>
        </w:rPr>
        <w:t>)</w:t>
      </w:r>
    </w:p>
    <w:p w:rsidRPr="008B3531" w:rsidR="00E63B19" w:rsidP="285EDB47" w:rsidRDefault="00F621C3" w14:paraId="5E50EA8F" w14:textId="12893D37">
      <w:pPr>
        <w:pStyle w:val="ListParagraph"/>
        <w:numPr>
          <w:ilvl w:val="0"/>
          <w:numId w:val="5"/>
        </w:numPr>
        <w:bidi/>
        <w:jc w:val="both"/>
        <w:outlineLvl w:val="0"/>
        <w:rPr>
          <w:rFonts w:cs="Calibri" w:cstheme="minorAscii"/>
          <w:sz w:val="24"/>
          <w:szCs w:val="24"/>
        </w:rPr>
      </w:pPr>
      <w:r w:rsidRPr="285EDB47" w:rsidR="00F621C3">
        <w:rPr>
          <w:rFonts w:cs="Calibri" w:cstheme="minorAscii"/>
          <w:sz w:val="24"/>
          <w:szCs w:val="24"/>
          <w:rtl w:val="1"/>
          <w:lang w:bidi="ar"/>
        </w:rPr>
        <w:t xml:space="preserve">قدرة </w:t>
      </w:r>
      <w:r w:rsidRPr="285EDB47" w:rsidR="00731A05">
        <w:rPr>
          <w:rFonts w:cs="Calibri" w:cstheme="minorAscii"/>
          <w:sz w:val="24"/>
          <w:szCs w:val="24"/>
          <w:rtl w:val="1"/>
          <w:lang w:bidi="ar"/>
        </w:rPr>
        <w:t xml:space="preserve">ثابتة على وضع </w:t>
      </w:r>
      <w:r w:rsidRPr="285EDB47" w:rsidR="009D57AA">
        <w:rPr>
          <w:rFonts w:cs="Calibri" w:cstheme="minorAscii"/>
          <w:sz w:val="24"/>
          <w:szCs w:val="24"/>
          <w:rtl w:val="1"/>
          <w:lang w:bidi="ar"/>
        </w:rPr>
        <w:t xml:space="preserve">و/أو </w:t>
      </w:r>
      <w:r w:rsidRPr="285EDB47" w:rsidR="00E63B19">
        <w:rPr>
          <w:rFonts w:cs="Calibri" w:cstheme="minorAscii"/>
          <w:sz w:val="24"/>
          <w:szCs w:val="24"/>
          <w:rtl w:val="1"/>
          <w:lang w:bidi="ar"/>
        </w:rPr>
        <w:t>تنفيذ خطة عمل</w:t>
      </w:r>
      <w:r w:rsidRPr="285EDB47" w:rsidR="009D57AA">
        <w:rPr>
          <w:rFonts w:cs="Calibri" w:cstheme="minorAscii"/>
          <w:sz w:val="24"/>
          <w:szCs w:val="24"/>
          <w:rtl w:val="1"/>
          <w:lang w:bidi="ar"/>
        </w:rPr>
        <w:t>/</w:t>
      </w:r>
      <w:r w:rsidRPr="285EDB47" w:rsidR="00731A05">
        <w:rPr>
          <w:rFonts w:cs="Calibri" w:cstheme="minorAscii"/>
          <w:sz w:val="24"/>
          <w:szCs w:val="24"/>
          <w:rtl w:val="1"/>
          <w:lang w:bidi="ar"/>
        </w:rPr>
        <w:t>استراتيجية</w:t>
      </w:r>
    </w:p>
    <w:p w:rsidRPr="008B3531" w:rsidR="00546470" w:rsidP="285EDB47" w:rsidRDefault="006D6923" w14:paraId="614351E1" w14:textId="3F22D90D">
      <w:pPr>
        <w:pStyle w:val="ListParagraph"/>
        <w:numPr>
          <w:ilvl w:val="0"/>
          <w:numId w:val="5"/>
        </w:numPr>
        <w:bidi/>
        <w:jc w:val="both"/>
        <w:outlineLvl w:val="0"/>
        <w:rPr>
          <w:rFonts w:cs="Calibri" w:cstheme="minorAscii"/>
          <w:sz w:val="24"/>
          <w:szCs w:val="24"/>
        </w:rPr>
      </w:pPr>
      <w:r w:rsidRPr="285EDB47" w:rsidR="006D6923">
        <w:rPr>
          <w:rFonts w:cs="Calibri" w:cstheme="minorAscii"/>
          <w:sz w:val="24"/>
          <w:szCs w:val="24"/>
          <w:rtl w:val="1"/>
        </w:rPr>
        <w:t xml:space="preserve">تعد </w:t>
      </w:r>
      <w:r w:rsidRPr="285EDB47" w:rsidR="00546470">
        <w:rPr>
          <w:rFonts w:cs="Calibri" w:cstheme="minorAscii"/>
          <w:sz w:val="24"/>
          <w:szCs w:val="24"/>
          <w:rtl w:val="1"/>
          <w:lang w:bidi="ar"/>
        </w:rPr>
        <w:t>الخبرة في تطوير وتيسير أنشطة التدريب وبناء القدرات</w:t>
      </w:r>
      <w:r w:rsidRPr="285EDB47" w:rsidR="00154291">
        <w:rPr>
          <w:rFonts w:cs="Calibri" w:cstheme="minorAscii"/>
          <w:sz w:val="24"/>
          <w:szCs w:val="24"/>
          <w:rtl w:val="1"/>
          <w:lang w:bidi="ar"/>
        </w:rPr>
        <w:t xml:space="preserve"> ميزة</w:t>
      </w:r>
      <w:r w:rsidRPr="285EDB47" w:rsidR="00DA19B4">
        <w:rPr>
          <w:rFonts w:cs="Calibri" w:cstheme="minorAscii"/>
          <w:sz w:val="24"/>
          <w:szCs w:val="24"/>
          <w:rtl w:val="1"/>
          <w:lang w:bidi="ar"/>
        </w:rPr>
        <w:t xml:space="preserve"> إضافية</w:t>
      </w:r>
    </w:p>
    <w:p w:rsidRPr="008B3531" w:rsidR="00E63B19" w:rsidP="285EDB47" w:rsidRDefault="006C6955" w14:paraId="6EA90E16" w14:textId="7A83E6FF">
      <w:pPr>
        <w:pStyle w:val="ListParagraph"/>
        <w:numPr>
          <w:ilvl w:val="0"/>
          <w:numId w:val="5"/>
        </w:numPr>
        <w:bidi/>
        <w:jc w:val="both"/>
        <w:outlineLvl w:val="0"/>
        <w:rPr>
          <w:rFonts w:cs="Calibri" w:cstheme="minorAscii"/>
          <w:sz w:val="24"/>
          <w:szCs w:val="24"/>
        </w:rPr>
      </w:pPr>
      <w:r w:rsidRPr="285EDB47" w:rsidR="006C6955">
        <w:rPr>
          <w:rFonts w:cs="Calibri" w:cstheme="minorAscii"/>
          <w:sz w:val="24"/>
          <w:szCs w:val="24"/>
          <w:rtl w:val="1"/>
          <w:lang w:bidi="ar"/>
        </w:rPr>
        <w:t>يعد ال</w:t>
      </w:r>
      <w:r w:rsidRPr="285EDB47" w:rsidR="00A50BDD">
        <w:rPr>
          <w:rFonts w:cs="Calibri" w:cstheme="minorAscii"/>
          <w:sz w:val="24"/>
          <w:szCs w:val="24"/>
          <w:rtl w:val="1"/>
          <w:lang w:bidi="ar"/>
        </w:rPr>
        <w:t>إلمام ب</w:t>
      </w:r>
      <w:r w:rsidRPr="285EDB47" w:rsidR="00396EA6">
        <w:rPr>
          <w:rFonts w:cs="Calibri" w:cstheme="minorAscii"/>
          <w:sz w:val="24"/>
          <w:szCs w:val="24"/>
          <w:rtl w:val="1"/>
          <w:lang w:bidi="ar"/>
        </w:rPr>
        <w:t>حماية البيانات وتدابير السرية</w:t>
      </w:r>
      <w:r w:rsidRPr="285EDB47" w:rsidR="00E63B19">
        <w:rPr>
          <w:rFonts w:cs="Calibri" w:cstheme="minorAscii"/>
          <w:sz w:val="24"/>
          <w:szCs w:val="24"/>
          <w:rtl w:val="1"/>
          <w:lang w:bidi="ar"/>
        </w:rPr>
        <w:t xml:space="preserve"> ميزة</w:t>
      </w:r>
      <w:r w:rsidRPr="285EDB47" w:rsidR="006C6955">
        <w:rPr>
          <w:rFonts w:cs="Calibri" w:cstheme="minorAscii"/>
          <w:sz w:val="24"/>
          <w:szCs w:val="24"/>
          <w:rtl w:val="1"/>
          <w:lang w:bidi="ar"/>
        </w:rPr>
        <w:t xml:space="preserve"> إضافية</w:t>
      </w:r>
    </w:p>
    <w:p w:rsidRPr="008B3531" w:rsidR="00DC76BE" w:rsidP="285EDB47" w:rsidRDefault="00DC76BE" w14:paraId="668E4AAA" w14:textId="77777777">
      <w:pPr>
        <w:bidi/>
        <w:jc w:val="both"/>
        <w:outlineLvl w:val="0"/>
        <w:rPr>
          <w:rFonts w:cs="Calibri" w:cstheme="minorAscii"/>
          <w:b w:val="1"/>
          <w:bCs w:val="1"/>
          <w:sz w:val="24"/>
          <w:szCs w:val="24"/>
        </w:rPr>
      </w:pPr>
    </w:p>
    <w:p w:rsidRPr="006C6955" w:rsidR="00396EA6" w:rsidP="285EDB47" w:rsidRDefault="00396EA6" w14:paraId="7BD35284" w14:textId="77777777">
      <w:pPr>
        <w:bidi/>
        <w:jc w:val="both"/>
        <w:outlineLvl w:val="0"/>
        <w:rPr>
          <w:rFonts w:cs="Calibri" w:cstheme="minorAscii"/>
          <w:b w:val="1"/>
          <w:bCs w:val="1"/>
          <w:color w:val="4472C4" w:themeColor="accent1"/>
          <w:sz w:val="28"/>
          <w:szCs w:val="28"/>
        </w:rPr>
      </w:pPr>
      <w:r w:rsidRPr="285EDB47" w:rsidR="00396EA6">
        <w:rPr>
          <w:rFonts w:cs="Calibri" w:cstheme="minorAscii"/>
          <w:b w:val="1"/>
          <w:bCs w:val="1"/>
          <w:color w:val="4472C4" w:themeColor="accent1" w:themeTint="FF" w:themeShade="FF"/>
          <w:sz w:val="28"/>
          <w:szCs w:val="28"/>
          <w:rtl w:val="1"/>
          <w:lang w:bidi="ar"/>
        </w:rPr>
        <w:t>المهارات:</w:t>
      </w:r>
    </w:p>
    <w:p w:rsidRPr="008B3531" w:rsidR="00154291" w:rsidP="285EDB47" w:rsidRDefault="00396EA6" w14:paraId="75118E55" w14:textId="40606311">
      <w:pPr>
        <w:pStyle w:val="ListParagraph"/>
        <w:numPr>
          <w:ilvl w:val="0"/>
          <w:numId w:val="5"/>
        </w:numPr>
        <w:bidi/>
        <w:jc w:val="both"/>
        <w:outlineLvl w:val="0"/>
        <w:rPr>
          <w:rFonts w:cs="Calibri" w:cstheme="minorAscii"/>
          <w:sz w:val="24"/>
          <w:szCs w:val="24"/>
        </w:rPr>
      </w:pPr>
      <w:r w:rsidRPr="285EDB47" w:rsidR="00396EA6">
        <w:rPr>
          <w:rFonts w:cs="Calibri" w:cstheme="minorAscii"/>
          <w:sz w:val="24"/>
          <w:szCs w:val="24"/>
          <w:rtl w:val="1"/>
          <w:lang w:bidi="ar"/>
        </w:rPr>
        <w:t>التنسيق (</w:t>
      </w:r>
      <w:r w:rsidRPr="285EDB47" w:rsidR="00E4545E">
        <w:rPr>
          <w:rFonts w:cs="Calibri" w:cstheme="minorAscii"/>
          <w:sz w:val="24"/>
          <w:szCs w:val="24"/>
          <w:rtl w:val="1"/>
          <w:lang w:bidi="ar"/>
        </w:rPr>
        <w:t>تعد الخبرة المكتسبة</w:t>
      </w:r>
      <w:r w:rsidRPr="285EDB47" w:rsidR="00396EA6">
        <w:rPr>
          <w:rFonts w:cs="Calibri" w:cstheme="minorAscii"/>
          <w:sz w:val="24"/>
          <w:szCs w:val="24"/>
          <w:rtl w:val="1"/>
          <w:lang w:bidi="ar"/>
        </w:rPr>
        <w:t xml:space="preserve"> في </w:t>
      </w:r>
      <w:r w:rsidRPr="285EDB47" w:rsidR="00FF48D0">
        <w:rPr>
          <w:rFonts w:cs="Calibri" w:cstheme="minorAscii"/>
          <w:sz w:val="24"/>
          <w:szCs w:val="24"/>
          <w:rtl w:val="1"/>
          <w:lang w:bidi="ar"/>
        </w:rPr>
        <w:t xml:space="preserve">دور </w:t>
      </w:r>
      <w:r w:rsidRPr="285EDB47" w:rsidR="00E4545E">
        <w:rPr>
          <w:rFonts w:cs="Calibri" w:cstheme="minorAscii"/>
          <w:sz w:val="24"/>
          <w:szCs w:val="24"/>
          <w:rtl w:val="1"/>
          <w:lang w:bidi="ar"/>
        </w:rPr>
        <w:t>ل</w:t>
      </w:r>
      <w:r w:rsidRPr="285EDB47" w:rsidR="00FF48D0">
        <w:rPr>
          <w:rFonts w:cs="Calibri" w:cstheme="minorAscii"/>
          <w:sz w:val="24"/>
          <w:szCs w:val="24"/>
          <w:rtl w:val="1"/>
          <w:lang w:bidi="ar"/>
        </w:rPr>
        <w:t xml:space="preserve">لتنسيق بين الوكالات </w:t>
      </w:r>
      <w:r w:rsidRPr="285EDB47" w:rsidR="00396EA6">
        <w:rPr>
          <w:rFonts w:cs="Calibri" w:cstheme="minorAscii"/>
          <w:sz w:val="24"/>
          <w:szCs w:val="24"/>
          <w:rtl w:val="1"/>
          <w:lang w:bidi="ar"/>
        </w:rPr>
        <w:t>ميزة</w:t>
      </w:r>
      <w:r w:rsidRPr="285EDB47" w:rsidR="00E4545E">
        <w:rPr>
          <w:rFonts w:cs="Calibri" w:cstheme="minorAscii"/>
          <w:sz w:val="24"/>
          <w:szCs w:val="24"/>
          <w:rtl w:val="1"/>
          <w:lang w:bidi="ar"/>
        </w:rPr>
        <w:t xml:space="preserve"> إضافية</w:t>
      </w:r>
      <w:r w:rsidRPr="285EDB47" w:rsidR="00396EA6">
        <w:rPr>
          <w:rFonts w:cs="Calibri" w:cstheme="minorAscii"/>
          <w:sz w:val="24"/>
          <w:szCs w:val="24"/>
          <w:rtl w:val="1"/>
          <w:lang w:bidi="ar"/>
        </w:rPr>
        <w:t>)</w:t>
      </w:r>
    </w:p>
    <w:p w:rsidRPr="008B3531" w:rsidR="00154291" w:rsidP="285EDB47" w:rsidRDefault="00396EA6" w14:paraId="3D8E40CD" w14:textId="5F944995">
      <w:pPr>
        <w:pStyle w:val="ListParagraph"/>
        <w:numPr>
          <w:ilvl w:val="0"/>
          <w:numId w:val="5"/>
        </w:numPr>
        <w:bidi/>
        <w:jc w:val="both"/>
        <w:outlineLvl w:val="0"/>
        <w:rPr>
          <w:rFonts w:cs="Calibri" w:cstheme="minorAscii"/>
          <w:sz w:val="24"/>
          <w:szCs w:val="24"/>
        </w:rPr>
      </w:pPr>
      <w:bookmarkStart w:name="_Hlk10473304" w:id="17"/>
      <w:r w:rsidRPr="285EDB47" w:rsidR="00396EA6">
        <w:rPr>
          <w:rFonts w:cs="Calibri" w:cstheme="minorAscii"/>
          <w:sz w:val="24"/>
          <w:szCs w:val="24"/>
          <w:rtl w:val="1"/>
          <w:lang w:bidi="ar"/>
        </w:rPr>
        <w:t>المهنية (</w:t>
      </w:r>
      <w:r w:rsidRPr="285EDB47" w:rsidR="00FF48D0">
        <w:rPr>
          <w:rFonts w:cs="Calibri" w:cstheme="minorAscii"/>
          <w:sz w:val="24"/>
          <w:szCs w:val="24"/>
          <w:rtl w:val="1"/>
          <w:lang w:bidi="ar"/>
        </w:rPr>
        <w:t>النزاهة</w:t>
      </w:r>
      <w:r w:rsidRPr="285EDB47" w:rsidR="000E1AD4">
        <w:rPr>
          <w:rFonts w:cs="Calibri" w:cstheme="minorAscii"/>
          <w:sz w:val="24"/>
          <w:szCs w:val="24"/>
          <w:rtl w:val="1"/>
          <w:lang w:bidi="ar"/>
        </w:rPr>
        <w:t>،</w:t>
      </w:r>
      <w:r w:rsidRPr="285EDB47" w:rsidR="00396EA6">
        <w:rPr>
          <w:rFonts w:cs="Calibri" w:cstheme="minorAscii"/>
          <w:sz w:val="24"/>
          <w:szCs w:val="24"/>
          <w:rtl w:val="1"/>
          <w:lang w:bidi="ar"/>
        </w:rPr>
        <w:t xml:space="preserve"> والموضوعية</w:t>
      </w:r>
      <w:r w:rsidRPr="285EDB47" w:rsidR="000E1AD4">
        <w:rPr>
          <w:rFonts w:cs="Calibri" w:cstheme="minorAscii"/>
          <w:sz w:val="24"/>
          <w:szCs w:val="24"/>
          <w:rtl w:val="1"/>
          <w:lang w:bidi="ar"/>
        </w:rPr>
        <w:t>،</w:t>
      </w:r>
      <w:r w:rsidRPr="285EDB47" w:rsidR="00396EA6">
        <w:rPr>
          <w:rFonts w:cs="Calibri" w:cstheme="minorAscii"/>
          <w:sz w:val="24"/>
          <w:szCs w:val="24"/>
          <w:rtl w:val="1"/>
          <w:lang w:bidi="ar"/>
        </w:rPr>
        <w:t xml:space="preserve"> والكفاءة المهنية</w:t>
      </w:r>
      <w:r w:rsidRPr="285EDB47" w:rsidR="000E1AD4">
        <w:rPr>
          <w:rFonts w:cs="Calibri" w:cstheme="minorAscii"/>
          <w:sz w:val="24"/>
          <w:szCs w:val="24"/>
          <w:rtl w:val="1"/>
          <w:lang w:bidi="ar"/>
        </w:rPr>
        <w:t xml:space="preserve"> </w:t>
      </w:r>
      <w:r w:rsidRPr="285EDB47" w:rsidR="000E1AD4">
        <w:rPr>
          <w:rFonts w:cs="Calibri" w:cstheme="minorAscii"/>
          <w:sz w:val="24"/>
          <w:szCs w:val="24"/>
          <w:rtl w:val="1"/>
          <w:lang w:bidi="ar"/>
        </w:rPr>
        <w:t>المشهود بها</w:t>
      </w:r>
      <w:r w:rsidRPr="285EDB47" w:rsidR="00396EA6">
        <w:rPr>
          <w:rFonts w:cs="Calibri" w:cstheme="minorAscii"/>
          <w:sz w:val="24"/>
          <w:szCs w:val="24"/>
          <w:rtl w:val="1"/>
          <w:lang w:bidi="ar"/>
        </w:rPr>
        <w:t>)</w:t>
      </w:r>
    </w:p>
    <w:p w:rsidRPr="008B3531" w:rsidR="0018679D" w:rsidP="285EDB47" w:rsidRDefault="000E1AD4" w14:paraId="1558BDEF" w14:textId="4F357B3C">
      <w:pPr>
        <w:pStyle w:val="ListParagraph"/>
        <w:numPr>
          <w:ilvl w:val="0"/>
          <w:numId w:val="5"/>
        </w:numPr>
        <w:bidi/>
        <w:jc w:val="both"/>
        <w:outlineLvl w:val="0"/>
        <w:rPr>
          <w:rFonts w:cs="Calibri" w:cstheme="minorAscii"/>
          <w:sz w:val="24"/>
          <w:szCs w:val="24"/>
        </w:rPr>
      </w:pPr>
      <w:r w:rsidRPr="285EDB47" w:rsidR="000E1AD4">
        <w:rPr>
          <w:rFonts w:cs="Calibri" w:cstheme="minorAscii"/>
          <w:sz w:val="24"/>
          <w:szCs w:val="24"/>
          <w:rtl w:val="1"/>
          <w:lang w:bidi="ar"/>
        </w:rPr>
        <w:t>التواصل</w:t>
      </w:r>
      <w:r w:rsidRPr="285EDB47" w:rsidR="0018679D">
        <w:rPr>
          <w:rFonts w:cs="Calibri" w:cstheme="minorAscii"/>
          <w:sz w:val="24"/>
          <w:szCs w:val="24"/>
          <w:rtl w:val="1"/>
          <w:lang w:bidi="ar"/>
        </w:rPr>
        <w:t xml:space="preserve"> ،</w:t>
      </w:r>
      <w:r w:rsidRPr="285EDB47" w:rsidR="00396EA6">
        <w:rPr>
          <w:rFonts w:cs="Calibri" w:cstheme="minorAscii"/>
          <w:sz w:val="24"/>
          <w:szCs w:val="24"/>
          <w:rtl w:val="1"/>
          <w:lang w:bidi="ar"/>
        </w:rPr>
        <w:t xml:space="preserve"> </w:t>
      </w:r>
      <w:r w:rsidRPr="285EDB47" w:rsidR="00B120CB">
        <w:rPr>
          <w:rFonts w:cs="Calibri" w:cstheme="minorAscii"/>
          <w:sz w:val="24"/>
          <w:szCs w:val="24"/>
          <w:rtl w:val="1"/>
          <w:lang w:bidi="ar"/>
        </w:rPr>
        <w:t>والتيسير</w:t>
      </w:r>
      <w:r w:rsidRPr="285EDB47" w:rsidR="0018679D">
        <w:rPr>
          <w:rFonts w:cs="Calibri" w:cstheme="minorAscii"/>
          <w:sz w:val="24"/>
          <w:szCs w:val="24"/>
          <w:rtl w:val="1"/>
          <w:lang w:bidi="ar"/>
        </w:rPr>
        <w:t xml:space="preserve"> ، ومهارات</w:t>
      </w:r>
      <w:r w:rsidRPr="285EDB47" w:rsidR="00F77EE4">
        <w:rPr>
          <w:rFonts w:cs="Calibri" w:cstheme="minorAscii"/>
          <w:sz w:val="24"/>
          <w:szCs w:val="24"/>
          <w:rtl w:val="1"/>
          <w:lang w:bidi="ar"/>
        </w:rPr>
        <w:t xml:space="preserve"> التعامل مع الأشخاص</w:t>
      </w:r>
    </w:p>
    <w:bookmarkEnd w:id="17"/>
    <w:p w:rsidRPr="008B3531" w:rsidR="00633089" w:rsidP="285EDB47" w:rsidRDefault="00633089" w14:paraId="087B3BEA" w14:textId="209A4610">
      <w:pPr>
        <w:pStyle w:val="ListParagraph"/>
        <w:numPr>
          <w:ilvl w:val="0"/>
          <w:numId w:val="5"/>
        </w:numPr>
        <w:bidi/>
        <w:jc w:val="both"/>
        <w:outlineLvl w:val="0"/>
        <w:rPr>
          <w:rFonts w:cs="Calibri" w:cstheme="minorAscii"/>
          <w:sz w:val="24"/>
          <w:szCs w:val="24"/>
        </w:rPr>
      </w:pPr>
      <w:r w:rsidRPr="285EDB47" w:rsidR="00633089">
        <w:rPr>
          <w:rFonts w:cs="Calibri" w:cstheme="minorAscii"/>
          <w:sz w:val="24"/>
          <w:szCs w:val="24"/>
          <w:rtl w:val="1"/>
          <w:lang w:bidi="ar"/>
        </w:rPr>
        <w:t>القدرة على العمل مع مختلف أصحاب المصلحة وبناء</w:t>
      </w:r>
      <w:r w:rsidRPr="285EDB47" w:rsidR="00774914">
        <w:rPr>
          <w:rFonts w:cs="Calibri" w:cstheme="minorAscii"/>
          <w:sz w:val="24"/>
          <w:szCs w:val="24"/>
          <w:rtl w:val="1"/>
          <w:lang w:bidi="ar"/>
        </w:rPr>
        <w:t xml:space="preserve"> </w:t>
      </w:r>
      <w:r w:rsidRPr="285EDB47" w:rsidR="00F77EE4">
        <w:rPr>
          <w:rFonts w:cs="Calibri" w:cstheme="minorAscii"/>
          <w:sz w:val="24"/>
          <w:szCs w:val="24"/>
          <w:rtl w:val="1"/>
          <w:lang w:bidi="ar"/>
        </w:rPr>
        <w:t>ال</w:t>
      </w:r>
      <w:r w:rsidRPr="285EDB47" w:rsidR="00633089">
        <w:rPr>
          <w:rFonts w:cs="Calibri" w:cstheme="minorAscii"/>
          <w:sz w:val="24"/>
          <w:szCs w:val="24"/>
          <w:rtl w:val="1"/>
          <w:lang w:bidi="ar"/>
        </w:rPr>
        <w:t xml:space="preserve">توافق في الآراء </w:t>
      </w:r>
    </w:p>
    <w:p w:rsidRPr="008B3531" w:rsidR="00154291" w:rsidP="285EDB47" w:rsidRDefault="00640253" w14:paraId="7AB63B6C" w14:textId="77777777">
      <w:pPr>
        <w:pStyle w:val="ListParagraph"/>
        <w:numPr>
          <w:ilvl w:val="0"/>
          <w:numId w:val="5"/>
        </w:numPr>
        <w:bidi/>
        <w:jc w:val="both"/>
        <w:outlineLvl w:val="0"/>
        <w:rPr>
          <w:rFonts w:cs="Calibri" w:cstheme="minorAscii"/>
          <w:sz w:val="24"/>
          <w:szCs w:val="24"/>
        </w:rPr>
      </w:pPr>
      <w:r w:rsidRPr="285EDB47" w:rsidR="00640253">
        <w:rPr>
          <w:rFonts w:cs="Calibri" w:cstheme="minorAscii"/>
          <w:sz w:val="24"/>
          <w:szCs w:val="24"/>
          <w:rtl w:val="1"/>
          <w:lang w:bidi="ar"/>
        </w:rPr>
        <w:t>الدعوة عبر مجموعة واسعة من الجهات الفاعلة</w:t>
      </w:r>
    </w:p>
    <w:p w:rsidRPr="008B3531" w:rsidR="00633089" w:rsidP="285EDB47" w:rsidRDefault="00633089" w14:paraId="3C12A003" w14:textId="30F648DD">
      <w:pPr>
        <w:pStyle w:val="ListParagraph"/>
        <w:numPr>
          <w:ilvl w:val="0"/>
          <w:numId w:val="5"/>
        </w:numPr>
        <w:bidi/>
        <w:jc w:val="both"/>
        <w:outlineLvl w:val="0"/>
        <w:rPr>
          <w:rFonts w:cs="Calibri" w:cstheme="minorAscii"/>
          <w:sz w:val="24"/>
          <w:szCs w:val="24"/>
        </w:rPr>
      </w:pPr>
      <w:r w:rsidRPr="285EDB47" w:rsidR="00633089">
        <w:rPr>
          <w:rFonts w:cs="Calibri" w:cstheme="minorAscii"/>
          <w:sz w:val="24"/>
          <w:szCs w:val="24"/>
          <w:rtl w:val="1"/>
          <w:lang w:bidi="ar"/>
        </w:rPr>
        <w:t>القيادة (</w:t>
      </w:r>
      <w:r w:rsidRPr="285EDB47" w:rsidR="0066299C">
        <w:rPr>
          <w:rFonts w:cs="Calibri" w:cstheme="minorAscii"/>
          <w:sz w:val="24"/>
          <w:szCs w:val="24"/>
          <w:rtl w:val="1"/>
          <w:lang w:bidi="ar"/>
        </w:rPr>
        <w:t xml:space="preserve">القدرة على </w:t>
      </w:r>
      <w:r w:rsidRPr="285EDB47" w:rsidR="00633089">
        <w:rPr>
          <w:rFonts w:cs="Calibri" w:cstheme="minorAscii"/>
          <w:sz w:val="24"/>
          <w:szCs w:val="24"/>
          <w:rtl w:val="1"/>
          <w:lang w:bidi="ar"/>
        </w:rPr>
        <w:t>قيادة شبكة تقنية)</w:t>
      </w:r>
    </w:p>
    <w:p w:rsidRPr="008B3531" w:rsidR="00633089" w:rsidP="285EDB47" w:rsidRDefault="00FF6B46" w14:paraId="31915DA5" w14:textId="0FC8181D">
      <w:pPr>
        <w:pStyle w:val="ListParagraph"/>
        <w:numPr>
          <w:ilvl w:val="0"/>
          <w:numId w:val="5"/>
        </w:numPr>
        <w:bidi/>
        <w:jc w:val="both"/>
        <w:outlineLvl w:val="0"/>
        <w:rPr>
          <w:rFonts w:cs="Calibri" w:cstheme="minorAscii"/>
          <w:sz w:val="24"/>
          <w:szCs w:val="24"/>
        </w:rPr>
      </w:pPr>
      <w:r w:rsidRPr="285EDB47" w:rsidR="00FF6B46">
        <w:rPr>
          <w:rFonts w:cs="Calibri" w:cstheme="minorAscii"/>
          <w:sz w:val="24"/>
          <w:szCs w:val="24"/>
          <w:rtl w:val="1"/>
          <w:lang w:bidi="ar"/>
        </w:rPr>
        <w:t>التأثير</w:t>
      </w:r>
      <w:r w:rsidRPr="285EDB47" w:rsidR="00774914">
        <w:rPr>
          <w:rFonts w:cs="Calibri" w:cstheme="minorAscii"/>
          <w:sz w:val="24"/>
          <w:szCs w:val="24"/>
          <w:rtl w:val="1"/>
          <w:lang w:bidi="ar"/>
        </w:rPr>
        <w:t xml:space="preserve"> </w:t>
      </w:r>
      <w:r w:rsidRPr="285EDB47" w:rsidR="00633089">
        <w:rPr>
          <w:rFonts w:cs="Calibri" w:cstheme="minorAscii"/>
          <w:sz w:val="24"/>
          <w:szCs w:val="24"/>
          <w:rtl w:val="1"/>
          <w:lang w:bidi="ar"/>
        </w:rPr>
        <w:t>(</w:t>
      </w:r>
      <w:r w:rsidRPr="285EDB47" w:rsidR="00C56EC0">
        <w:rPr>
          <w:rFonts w:cs="Calibri" w:cstheme="minorAscii"/>
          <w:sz w:val="24"/>
          <w:szCs w:val="24"/>
          <w:rtl w:val="1"/>
          <w:lang w:bidi="ar"/>
        </w:rPr>
        <w:t xml:space="preserve">القدرة على </w:t>
      </w:r>
      <w:r w:rsidRPr="285EDB47" w:rsidR="008C0785">
        <w:rPr>
          <w:rFonts w:cs="Calibri" w:cstheme="minorAscii"/>
          <w:sz w:val="24"/>
          <w:szCs w:val="24"/>
          <w:rtl w:val="1"/>
          <w:lang w:bidi="ar"/>
        </w:rPr>
        <w:t>التواصل</w:t>
      </w:r>
      <w:r w:rsidRPr="285EDB47" w:rsidR="00D610C1">
        <w:rPr>
          <w:rFonts w:cs="Calibri" w:cstheme="minorAscii"/>
          <w:sz w:val="24"/>
          <w:szCs w:val="24"/>
          <w:rtl w:val="1"/>
          <w:lang w:bidi="ar"/>
        </w:rPr>
        <w:t xml:space="preserve"> مع </w:t>
      </w:r>
      <w:r w:rsidRPr="285EDB47" w:rsidR="00633089">
        <w:rPr>
          <w:rFonts w:cs="Calibri" w:cstheme="minorAscii"/>
          <w:sz w:val="24"/>
          <w:szCs w:val="24"/>
          <w:rtl w:val="1"/>
          <w:lang w:bidi="ar"/>
        </w:rPr>
        <w:t>القيادة العليا</w:t>
      </w:r>
      <w:r w:rsidRPr="285EDB47" w:rsidR="00FF48D0">
        <w:rPr>
          <w:rFonts w:cs="Calibri" w:cstheme="minorAscii"/>
          <w:sz w:val="24"/>
          <w:szCs w:val="24"/>
          <w:rtl w:val="1"/>
          <w:lang w:bidi="ar"/>
        </w:rPr>
        <w:t xml:space="preserve"> وتأمين </w:t>
      </w:r>
      <w:r w:rsidRPr="285EDB47" w:rsidR="008C0785">
        <w:rPr>
          <w:rFonts w:cs="Calibri" w:cstheme="minorAscii"/>
          <w:sz w:val="24"/>
          <w:szCs w:val="24"/>
          <w:rtl w:val="1"/>
          <w:lang w:bidi="ar"/>
        </w:rPr>
        <w:t>دعمها</w:t>
      </w:r>
      <w:r w:rsidRPr="285EDB47" w:rsidR="00633089">
        <w:rPr>
          <w:rFonts w:cs="Calibri" w:cstheme="minorAscii"/>
          <w:sz w:val="24"/>
          <w:szCs w:val="24"/>
          <w:rtl w:val="1"/>
          <w:lang w:bidi="ar"/>
        </w:rPr>
        <w:t>)</w:t>
      </w:r>
    </w:p>
    <w:p w:rsidRPr="008B3531" w:rsidR="00B4216F" w:rsidP="285EDB47" w:rsidRDefault="003854B1" w14:paraId="30C25284" w14:textId="3F5264CC">
      <w:pPr>
        <w:pStyle w:val="ListParagraph"/>
        <w:numPr>
          <w:ilvl w:val="0"/>
          <w:numId w:val="5"/>
        </w:numPr>
        <w:bidi/>
        <w:jc w:val="both"/>
        <w:outlineLvl w:val="0"/>
        <w:rPr>
          <w:rFonts w:cs="Calibri" w:cstheme="minorAscii"/>
          <w:sz w:val="24"/>
          <w:szCs w:val="24"/>
        </w:rPr>
      </w:pPr>
      <w:r w:rsidRPr="285EDB47" w:rsidR="003854B1">
        <w:rPr>
          <w:rFonts w:cs="Calibri" w:cstheme="minorAscii"/>
          <w:sz w:val="24"/>
          <w:szCs w:val="24"/>
          <w:rtl w:val="1"/>
          <w:lang w:bidi="ar"/>
        </w:rPr>
        <w:t>حل المشاكل</w:t>
      </w:r>
      <w:r w:rsidRPr="285EDB47" w:rsidR="00FF48D0">
        <w:rPr>
          <w:rFonts w:cs="Calibri" w:cstheme="minorAscii"/>
          <w:sz w:val="24"/>
          <w:szCs w:val="24"/>
          <w:rtl w:val="1"/>
          <w:lang w:bidi="ar"/>
        </w:rPr>
        <w:t xml:space="preserve"> (</w:t>
      </w:r>
      <w:r w:rsidRPr="285EDB47" w:rsidR="000E771E">
        <w:rPr>
          <w:rFonts w:cs="Calibri" w:cstheme="minorAscii"/>
          <w:sz w:val="24"/>
          <w:szCs w:val="24"/>
          <w:rtl w:val="1"/>
          <w:lang w:bidi="ar"/>
        </w:rPr>
        <w:t>القدرة على</w:t>
      </w:r>
      <w:r w:rsidRPr="285EDB47" w:rsidR="00B4216F">
        <w:rPr>
          <w:rFonts w:cs="Calibri" w:cstheme="minorAscii"/>
          <w:sz w:val="24"/>
          <w:szCs w:val="24"/>
          <w:rtl w:val="1"/>
          <w:lang w:bidi="ar"/>
        </w:rPr>
        <w:t xml:space="preserve"> معرفة ما يجب </w:t>
      </w:r>
      <w:r w:rsidRPr="285EDB47" w:rsidR="000E771E">
        <w:rPr>
          <w:rFonts w:cs="Calibri" w:cstheme="minorAscii"/>
          <w:sz w:val="24"/>
          <w:szCs w:val="24"/>
          <w:rtl w:val="1"/>
          <w:lang w:bidi="ar"/>
        </w:rPr>
        <w:t>فعله</w:t>
      </w:r>
      <w:r w:rsidRPr="285EDB47" w:rsidR="00B4216F">
        <w:rPr>
          <w:rFonts w:cs="Calibri" w:cstheme="minorAscii"/>
          <w:sz w:val="24"/>
          <w:szCs w:val="24"/>
          <w:rtl w:val="1"/>
          <w:lang w:bidi="ar"/>
        </w:rPr>
        <w:t xml:space="preserve"> وتحديد الموارد اللازمة </w:t>
      </w:r>
      <w:r w:rsidRPr="285EDB47" w:rsidR="00C80EDE">
        <w:rPr>
          <w:rFonts w:cs="Calibri" w:cstheme="minorAscii"/>
          <w:sz w:val="24"/>
          <w:szCs w:val="24"/>
          <w:rtl w:val="1"/>
          <w:lang w:bidi="ar"/>
        </w:rPr>
        <w:t>ل</w:t>
      </w:r>
      <w:r w:rsidRPr="285EDB47" w:rsidR="00B4216F">
        <w:rPr>
          <w:rFonts w:cs="Calibri" w:cstheme="minorAscii"/>
          <w:sz w:val="24"/>
          <w:szCs w:val="24"/>
          <w:rtl w:val="1"/>
          <w:lang w:bidi="ar"/>
        </w:rPr>
        <w:t>ذلك</w:t>
      </w:r>
      <w:r w:rsidRPr="285EDB47" w:rsidR="00FF48D0">
        <w:rPr>
          <w:rFonts w:cs="Calibri" w:cstheme="minorAscii"/>
          <w:sz w:val="24"/>
          <w:szCs w:val="24"/>
          <w:rtl w:val="1"/>
          <w:lang w:bidi="ar"/>
        </w:rPr>
        <w:t>)</w:t>
      </w:r>
    </w:p>
    <w:p w:rsidRPr="008B3531" w:rsidR="00FF48D0" w:rsidP="285EDB47" w:rsidRDefault="00FF48D0" w14:paraId="29E4680C" w14:textId="77777777">
      <w:pPr>
        <w:bidi/>
        <w:jc w:val="both"/>
        <w:outlineLvl w:val="0"/>
        <w:rPr>
          <w:rFonts w:cs="Calibri" w:cstheme="minorAscii"/>
          <w:b w:val="1"/>
          <w:bCs w:val="1"/>
          <w:sz w:val="24"/>
          <w:szCs w:val="24"/>
        </w:rPr>
      </w:pPr>
      <w:bookmarkStart w:name="_Hlk10473435" w:id="18"/>
    </w:p>
    <w:p w:rsidRPr="008B3531" w:rsidR="00B4216F" w:rsidP="285EDB47" w:rsidRDefault="00BE49D1" w14:paraId="3A7862E3" w14:textId="77777777">
      <w:pPr>
        <w:pStyle w:val="Normal"/>
        <w:spacing w:before="0" w:beforeAutospacing="off" w:after="0" w:afterAutospacing="off" w:line="240" w:lineRule="auto"/>
        <w:ind w:left="0" w:right="0"/>
        <w:jc w:val="both"/>
        <w:rPr>
          <w:rFonts w:cs="Calibri" w:cstheme="minorAscii"/>
          <w:b w:val="1"/>
          <w:bCs w:val="1"/>
          <w:color w:val="4472C4" w:themeColor="accent1" w:themeTint="FF" w:themeShade="FF"/>
          <w:sz w:val="28"/>
          <w:szCs w:val="28"/>
          <w:rtl w:val="1"/>
          <w:lang w:bidi="ar"/>
        </w:rPr>
      </w:pPr>
      <w:r w:rsidRPr="285EDB47" w:rsidR="00BE49D1">
        <w:rPr>
          <w:rFonts w:cs="Calibri" w:cstheme="minorAscii"/>
          <w:b w:val="1"/>
          <w:bCs w:val="1"/>
          <w:color w:val="4472C4" w:themeColor="accent1" w:themeTint="FF" w:themeShade="FF"/>
          <w:sz w:val="28"/>
          <w:szCs w:val="28"/>
          <w:rtl w:val="1"/>
          <w:lang w:bidi="ar"/>
        </w:rPr>
        <w:t>اللغات</w:t>
      </w:r>
      <w:r w:rsidRPr="285EDB47" w:rsidR="00BE49D1">
        <w:rPr>
          <w:rFonts w:cs="Calibri" w:cstheme="minorAscii"/>
          <w:b w:val="1"/>
          <w:bCs w:val="1"/>
          <w:color w:val="4472C4" w:themeColor="accent1" w:themeTint="FF" w:themeShade="FF"/>
          <w:sz w:val="28"/>
          <w:szCs w:val="28"/>
          <w:rtl w:val="1"/>
          <w:lang w:bidi="ar"/>
        </w:rPr>
        <w:t xml:space="preserve">: </w:t>
      </w:r>
    </w:p>
    <w:p w:rsidRPr="008B3531" w:rsidR="00640253" w:rsidP="285EDB47" w:rsidRDefault="00BE49D1" w14:paraId="37765FBA" w14:textId="585358A3">
      <w:pPr>
        <w:pStyle w:val="ListParagraph"/>
        <w:numPr>
          <w:ilvl w:val="0"/>
          <w:numId w:val="7"/>
        </w:numPr>
        <w:bidi/>
        <w:jc w:val="both"/>
        <w:outlineLvl w:val="0"/>
        <w:rPr>
          <w:rFonts w:cs="Calibri" w:cstheme="minorAscii"/>
          <w:sz w:val="24"/>
          <w:szCs w:val="24"/>
        </w:rPr>
      </w:pPr>
      <w:r w:rsidRPr="285EDB47" w:rsidR="00BE49D1">
        <w:rPr>
          <w:rFonts w:cs="Calibri" w:cstheme="minorAscii"/>
          <w:sz w:val="24"/>
          <w:szCs w:val="24"/>
          <w:rtl w:val="1"/>
          <w:lang w:bidi="ar"/>
        </w:rPr>
        <w:t xml:space="preserve">اللغة </w:t>
      </w:r>
      <w:r w:rsidRPr="285EDB47" w:rsidR="00C80EDE">
        <w:rPr>
          <w:rFonts w:cs="Calibri" w:cstheme="minorAscii"/>
          <w:sz w:val="24"/>
          <w:szCs w:val="24"/>
          <w:rtl w:val="1"/>
          <w:lang w:bidi="ar"/>
        </w:rPr>
        <w:t>الإنكليزية</w:t>
      </w:r>
      <w:r w:rsidRPr="285EDB47" w:rsidR="00BE49D1">
        <w:rPr>
          <w:rFonts w:cs="Calibri" w:cstheme="minorAscii"/>
          <w:sz w:val="24"/>
          <w:szCs w:val="24"/>
          <w:rtl w:val="1"/>
          <w:lang w:bidi="ar"/>
        </w:rPr>
        <w:t xml:space="preserve"> مطلوبة</w:t>
      </w:r>
    </w:p>
    <w:p w:rsidRPr="008B3531" w:rsidR="00441025" w:rsidP="285EDB47" w:rsidRDefault="00BE49D1" w14:paraId="5343446D" w14:textId="1776E7DD">
      <w:pPr>
        <w:pStyle w:val="ListParagraph"/>
        <w:numPr>
          <w:ilvl w:val="0"/>
          <w:numId w:val="7"/>
        </w:numPr>
        <w:bidi/>
        <w:jc w:val="both"/>
        <w:outlineLvl w:val="0"/>
        <w:rPr>
          <w:rFonts w:cs="Calibri" w:cstheme="minorAscii"/>
          <w:sz w:val="24"/>
          <w:szCs w:val="24"/>
        </w:rPr>
      </w:pPr>
      <w:r w:rsidRPr="285EDB47" w:rsidR="00BE49D1">
        <w:rPr>
          <w:rFonts w:cs="Calibri" w:cstheme="minorAscii"/>
          <w:sz w:val="24"/>
          <w:szCs w:val="24"/>
          <w:rtl w:val="1"/>
          <w:lang w:bidi="ar"/>
        </w:rPr>
        <w:t>[</w:t>
      </w:r>
      <w:r w:rsidRPr="285EDB47" w:rsidR="00BE49D1">
        <w:rPr>
          <w:rFonts w:cs="Calibri" w:cstheme="minorAscii"/>
          <w:i w:val="1"/>
          <w:iCs w:val="1"/>
          <w:sz w:val="24"/>
          <w:szCs w:val="24"/>
          <w:rtl w:val="1"/>
          <w:lang w:bidi="ar"/>
        </w:rPr>
        <w:t>اللغة</w:t>
      </w:r>
      <w:r w:rsidRPr="285EDB47" w:rsidR="00C80EDE">
        <w:rPr>
          <w:rFonts w:cs="Calibri" w:cstheme="minorAscii"/>
          <w:i w:val="1"/>
          <w:iCs w:val="1"/>
          <w:sz w:val="24"/>
          <w:szCs w:val="24"/>
          <w:rtl w:val="1"/>
          <w:lang w:bidi="ar"/>
        </w:rPr>
        <w:t>/اللغات</w:t>
      </w:r>
      <w:r w:rsidRPr="285EDB47" w:rsidR="00BE49D1">
        <w:rPr>
          <w:rFonts w:cs="Calibri" w:cstheme="minorAscii"/>
          <w:i w:val="1"/>
          <w:iCs w:val="1"/>
          <w:sz w:val="24"/>
          <w:szCs w:val="24"/>
          <w:rtl w:val="1"/>
          <w:lang w:bidi="ar"/>
        </w:rPr>
        <w:t xml:space="preserve"> المحلية</w:t>
      </w:r>
      <w:r w:rsidRPr="285EDB47" w:rsidR="00BE49D1">
        <w:rPr>
          <w:rFonts w:cs="Calibri" w:cstheme="minorAscii"/>
          <w:sz w:val="24"/>
          <w:szCs w:val="24"/>
          <w:rtl w:val="1"/>
          <w:lang w:bidi="ar"/>
        </w:rPr>
        <w:t xml:space="preserve">] </w:t>
      </w:r>
      <w:r w:rsidRPr="285EDB47" w:rsidR="00765AC2">
        <w:rPr>
          <w:rFonts w:cs="Calibri" w:cstheme="minorAscii"/>
          <w:sz w:val="24"/>
          <w:szCs w:val="24"/>
          <w:rtl w:val="1"/>
          <w:lang w:bidi="ar"/>
        </w:rPr>
        <w:t>ميزة</w:t>
      </w:r>
      <w:r w:rsidRPr="285EDB47" w:rsidR="00BE49D1">
        <w:rPr>
          <w:rFonts w:cs="Calibri" w:cstheme="minorAscii"/>
          <w:sz w:val="24"/>
          <w:szCs w:val="24"/>
          <w:rtl w:val="1"/>
          <w:lang w:bidi="ar"/>
        </w:rPr>
        <w:t xml:space="preserve"> قوية</w:t>
      </w:r>
    </w:p>
    <w:bookmarkEnd w:id="18"/>
    <w:p w:rsidRPr="008B3531" w:rsidR="00441025" w:rsidP="285EDB47" w:rsidRDefault="00441025" w14:paraId="56A4EBFA" w14:textId="77777777">
      <w:pPr>
        <w:bidi/>
        <w:jc w:val="both"/>
        <w:rPr>
          <w:rFonts w:cs="Calibri" w:cstheme="minorAscii"/>
          <w:b w:val="1"/>
          <w:bCs w:val="1"/>
          <w:sz w:val="24"/>
          <w:szCs w:val="24"/>
        </w:rPr>
      </w:pPr>
    </w:p>
    <w:p w:rsidRPr="008B3531" w:rsidR="00E63B19" w:rsidP="285EDB47" w:rsidRDefault="00BE49D1" w14:paraId="0FFDC29F" w14:textId="77777777">
      <w:pPr>
        <w:pStyle w:val="Normal"/>
        <w:spacing w:before="0" w:beforeAutospacing="off" w:after="0" w:afterAutospacing="off" w:line="240" w:lineRule="auto"/>
        <w:ind w:left="0" w:right="0"/>
        <w:jc w:val="both"/>
        <w:rPr>
          <w:rFonts w:cs="Calibri" w:cstheme="minorAscii"/>
          <w:b w:val="1"/>
          <w:bCs w:val="1"/>
          <w:color w:val="4472C4" w:themeColor="accent1" w:themeTint="FF" w:themeShade="FF"/>
          <w:sz w:val="28"/>
          <w:szCs w:val="28"/>
          <w:rtl w:val="1"/>
          <w:lang w:bidi="ar"/>
        </w:rPr>
      </w:pPr>
      <w:bookmarkStart w:name="_Hlk10473327" w:id="19"/>
      <w:r w:rsidRPr="285EDB47" w:rsidR="00BE49D1">
        <w:rPr>
          <w:rFonts w:cs="Calibri" w:cstheme="minorAscii"/>
          <w:b w:val="1"/>
          <w:bCs w:val="1"/>
          <w:color w:val="4472C4" w:themeColor="accent1" w:themeTint="FF" w:themeShade="FF"/>
          <w:sz w:val="28"/>
          <w:szCs w:val="28"/>
          <w:rtl w:val="1"/>
          <w:lang w:bidi="ar"/>
        </w:rPr>
        <w:t>المتطلبات السلوكية</w:t>
      </w:r>
      <w:r w:rsidRPr="285EDB47" w:rsidR="00BE49D1">
        <w:rPr>
          <w:rFonts w:cs="Calibri" w:cstheme="minorAscii"/>
          <w:b w:val="1"/>
          <w:bCs w:val="1"/>
          <w:color w:val="4472C4" w:themeColor="accent1" w:themeTint="FF" w:themeShade="FF"/>
          <w:sz w:val="28"/>
          <w:szCs w:val="28"/>
          <w:rtl w:val="1"/>
          <w:lang w:bidi="ar"/>
        </w:rPr>
        <w:t xml:space="preserve">: </w:t>
      </w:r>
    </w:p>
    <w:p w:rsidRPr="008B3531" w:rsidR="00E63B19" w:rsidP="285EDB47" w:rsidRDefault="009122B6" w14:paraId="151FF75A" w14:textId="33EA9C0D">
      <w:pPr>
        <w:pStyle w:val="ListParagraph"/>
        <w:numPr>
          <w:ilvl w:val="0"/>
          <w:numId w:val="5"/>
        </w:numPr>
        <w:bidi/>
        <w:jc w:val="both"/>
        <w:outlineLvl w:val="0"/>
        <w:rPr>
          <w:rFonts w:cs="Calibri" w:cstheme="minorAscii"/>
          <w:sz w:val="24"/>
          <w:szCs w:val="24"/>
        </w:rPr>
      </w:pPr>
      <w:r w:rsidRPr="285EDB47" w:rsidR="009122B6">
        <w:rPr>
          <w:rFonts w:cs="Calibri" w:cstheme="minorAscii"/>
          <w:sz w:val="24"/>
          <w:szCs w:val="24"/>
          <w:rtl w:val="1"/>
          <w:lang w:bidi="ar"/>
        </w:rPr>
        <w:t>إدراك قضايا</w:t>
      </w:r>
      <w:r w:rsidRPr="285EDB47" w:rsidR="00765AC2">
        <w:rPr>
          <w:rFonts w:cs="Calibri" w:cstheme="minorAscii"/>
          <w:sz w:val="24"/>
          <w:szCs w:val="24"/>
          <w:rtl w:val="1"/>
          <w:lang w:bidi="ar"/>
        </w:rPr>
        <w:t xml:space="preserve"> ا</w:t>
      </w:r>
      <w:r w:rsidRPr="285EDB47" w:rsidR="00E63B19">
        <w:rPr>
          <w:rFonts w:cs="Calibri" w:cstheme="minorAscii"/>
          <w:sz w:val="24"/>
          <w:szCs w:val="24"/>
          <w:rtl w:val="1"/>
          <w:lang w:bidi="ar"/>
        </w:rPr>
        <w:t>لتنوع الثقافي</w:t>
      </w:r>
      <w:r w:rsidRPr="285EDB47" w:rsidR="009122B6">
        <w:rPr>
          <w:rFonts w:cs="Calibri" w:cstheme="minorAscii"/>
          <w:sz w:val="24"/>
          <w:szCs w:val="24"/>
          <w:rtl w:val="1"/>
          <w:lang w:bidi="ar"/>
        </w:rPr>
        <w:t>،</w:t>
      </w:r>
      <w:r w:rsidRPr="285EDB47" w:rsidR="00633089">
        <w:rPr>
          <w:rFonts w:cs="Calibri" w:cstheme="minorAscii"/>
          <w:sz w:val="24"/>
          <w:szCs w:val="24"/>
          <w:rtl w:val="1"/>
          <w:lang w:bidi="ar"/>
        </w:rPr>
        <w:t xml:space="preserve"> </w:t>
      </w:r>
      <w:r w:rsidRPr="285EDB47" w:rsidR="00BC48BF">
        <w:rPr>
          <w:rFonts w:cs="Calibri" w:cstheme="minorAscii"/>
          <w:sz w:val="24"/>
          <w:szCs w:val="24"/>
          <w:rtl w:val="1"/>
          <w:lang w:bidi="ar"/>
        </w:rPr>
        <w:t>والتمييز</w:t>
      </w:r>
      <w:r w:rsidRPr="285EDB47" w:rsidR="009122B6">
        <w:rPr>
          <w:rFonts w:cs="Calibri" w:cstheme="minorAscii"/>
          <w:sz w:val="24"/>
          <w:szCs w:val="24"/>
          <w:rtl w:val="1"/>
          <w:lang w:bidi="ar"/>
        </w:rPr>
        <w:t>،</w:t>
      </w:r>
      <w:r w:rsidRPr="285EDB47" w:rsidR="00E63B19">
        <w:rPr>
          <w:rFonts w:cs="Calibri" w:cstheme="minorAscii"/>
          <w:sz w:val="24"/>
          <w:szCs w:val="24"/>
          <w:rtl w:val="1"/>
          <w:lang w:bidi="ar"/>
        </w:rPr>
        <w:t xml:space="preserve"> و</w:t>
      </w:r>
      <w:r w:rsidRPr="285EDB47" w:rsidR="008D3C4F">
        <w:rPr>
          <w:rFonts w:cs="Calibri" w:cstheme="minorAscii"/>
          <w:sz w:val="24"/>
          <w:szCs w:val="24"/>
          <w:rtl w:val="1"/>
          <w:lang w:bidi="ar"/>
        </w:rPr>
        <w:t>النوع الاجتماعي</w:t>
      </w:r>
    </w:p>
    <w:p w:rsidRPr="008B3531" w:rsidR="00640253" w:rsidP="285EDB47" w:rsidRDefault="00640253" w14:paraId="0660E3E8" w14:textId="1DCC00DD">
      <w:pPr>
        <w:pStyle w:val="ListParagraph"/>
        <w:numPr>
          <w:ilvl w:val="0"/>
          <w:numId w:val="5"/>
        </w:numPr>
        <w:bidi/>
        <w:jc w:val="both"/>
        <w:outlineLvl w:val="0"/>
        <w:rPr>
          <w:rFonts w:cs="Calibri" w:cstheme="minorAscii"/>
          <w:sz w:val="24"/>
          <w:szCs w:val="24"/>
        </w:rPr>
      </w:pPr>
      <w:r w:rsidRPr="285EDB47" w:rsidR="00640253">
        <w:rPr>
          <w:rFonts w:cs="Calibri" w:cstheme="minorAscii"/>
          <w:sz w:val="24"/>
          <w:szCs w:val="24"/>
          <w:rtl w:val="1"/>
          <w:lang w:bidi="ar"/>
        </w:rPr>
        <w:t xml:space="preserve">القدرة على التفاعل بطريقة </w:t>
      </w:r>
      <w:r w:rsidRPr="285EDB47" w:rsidR="009D57AA">
        <w:rPr>
          <w:rFonts w:cs="Calibri" w:cstheme="minorAscii"/>
          <w:sz w:val="24"/>
          <w:szCs w:val="24"/>
          <w:rtl w:val="1"/>
          <w:lang w:bidi="ar"/>
        </w:rPr>
        <w:t xml:space="preserve">آمنة وحساسة </w:t>
      </w:r>
      <w:r w:rsidRPr="285EDB47" w:rsidR="00640253">
        <w:rPr>
          <w:rFonts w:cs="Calibri" w:cstheme="minorAscii"/>
          <w:sz w:val="24"/>
          <w:szCs w:val="24"/>
          <w:rtl w:val="1"/>
          <w:lang w:bidi="ar"/>
        </w:rPr>
        <w:t xml:space="preserve">مع </w:t>
      </w:r>
      <w:r w:rsidRPr="285EDB47" w:rsidR="008B04B8">
        <w:rPr>
          <w:rFonts w:cs="Calibri" w:cstheme="minorAscii"/>
          <w:sz w:val="24"/>
          <w:szCs w:val="24"/>
          <w:rtl w:val="1"/>
          <w:lang w:bidi="ar"/>
        </w:rPr>
        <w:t>الضحايا/ الناجين</w:t>
      </w:r>
    </w:p>
    <w:p w:rsidRPr="008B3531" w:rsidR="00B4216F" w:rsidP="285EDB47" w:rsidRDefault="00E63B19" w14:paraId="4E13F533" w14:textId="472F4987">
      <w:pPr>
        <w:pStyle w:val="ListParagraph"/>
        <w:numPr>
          <w:ilvl w:val="0"/>
          <w:numId w:val="5"/>
        </w:numPr>
        <w:bidi/>
        <w:jc w:val="both"/>
        <w:outlineLvl w:val="0"/>
        <w:rPr>
          <w:rFonts w:cs="Calibri" w:cstheme="minorAscii"/>
          <w:sz w:val="24"/>
          <w:szCs w:val="24"/>
        </w:rPr>
      </w:pPr>
      <w:r w:rsidRPr="285EDB47" w:rsidR="00E63B19">
        <w:rPr>
          <w:rFonts w:cs="Calibri" w:cstheme="minorAscii"/>
          <w:sz w:val="24"/>
          <w:szCs w:val="24"/>
          <w:rtl w:val="1"/>
          <w:lang w:bidi="ar"/>
        </w:rPr>
        <w:t>القدرة على العمل في بيئة م</w:t>
      </w:r>
      <w:r w:rsidRPr="285EDB47" w:rsidR="002D0079">
        <w:rPr>
          <w:rFonts w:cs="Calibri" w:cstheme="minorAscii"/>
          <w:sz w:val="24"/>
          <w:szCs w:val="24"/>
          <w:rtl w:val="1"/>
          <w:lang w:bidi="ar"/>
        </w:rPr>
        <w:t>ُ</w:t>
      </w:r>
      <w:r w:rsidRPr="285EDB47" w:rsidR="00E63B19">
        <w:rPr>
          <w:rFonts w:cs="Calibri" w:cstheme="minorAscii"/>
          <w:sz w:val="24"/>
          <w:szCs w:val="24"/>
          <w:rtl w:val="1"/>
          <w:lang w:bidi="ar"/>
        </w:rPr>
        <w:t xml:space="preserve">رهقة </w:t>
      </w:r>
    </w:p>
    <w:p w:rsidRPr="008B3531" w:rsidR="00310F73" w:rsidP="285EDB47" w:rsidRDefault="00310F73" w14:paraId="6EB28F06" w14:textId="77777777">
      <w:pPr>
        <w:pStyle w:val="ListParagraph"/>
        <w:numPr>
          <w:ilvl w:val="0"/>
          <w:numId w:val="5"/>
        </w:numPr>
        <w:bidi/>
        <w:jc w:val="both"/>
        <w:outlineLvl w:val="0"/>
        <w:rPr>
          <w:rFonts w:cs="Calibri" w:cstheme="minorAscii"/>
          <w:sz w:val="24"/>
          <w:szCs w:val="24"/>
        </w:rPr>
      </w:pPr>
      <w:r w:rsidRPr="285EDB47" w:rsidR="00310F73">
        <w:rPr>
          <w:rFonts w:cs="Calibri" w:cstheme="minorAscii"/>
          <w:sz w:val="24"/>
          <w:szCs w:val="24"/>
          <w:rtl w:val="1"/>
          <w:lang w:bidi="ar"/>
        </w:rPr>
        <w:t>القدرة على التفويض</w:t>
      </w:r>
    </w:p>
    <w:bookmarkEnd w:id="19"/>
    <w:p w:rsidRPr="008B3531" w:rsidR="00310F73" w:rsidP="285EDB47" w:rsidRDefault="00310F73" w14:paraId="6CA166E6" w14:textId="224D9090">
      <w:pPr>
        <w:bidi/>
        <w:jc w:val="both"/>
        <w:rPr>
          <w:rFonts w:cs="Calibri" w:cstheme="minorAscii"/>
          <w:sz w:val="24"/>
          <w:szCs w:val="24"/>
        </w:rPr>
      </w:pPr>
    </w:p>
    <w:sectPr w:rsidRPr="008B3531" w:rsidR="00310F73">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50E5" w:rsidRDefault="00C850E5" w14:paraId="2184AC4A" w14:textId="77777777">
      <w:pPr>
        <w:bidi/>
      </w:pPr>
      <w:r>
        <w:rPr>
          <w:rtl/>
          <w:lang w:bidi="ar"/>
        </w:rPr>
        <w:separator/>
      </w:r>
    </w:p>
  </w:endnote>
  <w:endnote w:type="continuationSeparator" w:id="0">
    <w:p w:rsidR="00C850E5" w:rsidRDefault="00C850E5" w14:paraId="17EF8EE6" w14:textId="77777777">
      <w:pPr>
        <w:bidi/>
      </w:pPr>
      <w:r>
        <w:rPr>
          <w:rtl/>
          <w:lang w:bidi="ar"/>
        </w:rPr>
        <w:continuationSeparator/>
      </w:r>
    </w:p>
  </w:endnote>
  <w:endnote w:type="continuationNotice" w:id="1">
    <w:p w:rsidR="00C850E5" w:rsidRDefault="00C850E5" w14:paraId="183976A5" w14:textId="77777777">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EFB" w:rsidRDefault="001C5EFB" w14:paraId="0B71BC3C" w14:textId="77777777">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17738"/>
      <w:docPartObj>
        <w:docPartGallery w:val="Page Numbers (Bottom of Page)"/>
        <w:docPartUnique/>
      </w:docPartObj>
    </w:sdtPr>
    <w:sdtEndPr>
      <w:rPr>
        <w:color w:val="7F7F7F" w:themeColor="background1" w:themeShade="7F"/>
        <w:spacing w:val="60"/>
      </w:rPr>
    </w:sdtEndPr>
    <w:sdtContent>
      <w:p w:rsidR="00441025" w:rsidP="003F7C01" w:rsidRDefault="00BE49D1" w14:paraId="6359EC76" w14:textId="77777777">
        <w:pPr>
          <w:pStyle w:val="Footer"/>
          <w:pBdr>
            <w:top w:val="single" w:color="D9D9D9" w:themeColor="background1" w:themeShade="D9" w:sz="4" w:space="1"/>
          </w:pBdr>
          <w:jc w:val="right"/>
        </w:pPr>
        <w:r>
          <w:rPr>
            <w:lang w:bidi="ar"/>
          </w:rPr>
          <w:fldChar w:fldCharType="begin"/>
        </w:r>
        <w:r>
          <w:rPr>
            <w:lang w:bidi="ar"/>
          </w:rPr>
          <w:instrText xml:space="preserve"> PAGE   \* MERGEFORMAT </w:instrText>
        </w:r>
        <w:r>
          <w:rPr>
            <w:lang w:bidi="ar"/>
          </w:rPr>
          <w:fldChar w:fldCharType="separate"/>
        </w:r>
        <w:r>
          <w:rPr>
            <w:noProof/>
            <w:lang w:bidi="ar"/>
          </w:rPr>
          <w:t>2</w:t>
        </w:r>
        <w:r>
          <w:rPr>
            <w:noProof/>
            <w:lang w:bidi="ar"/>
          </w:rPr>
          <w:fldChar w:fldCharType="end"/>
        </w:r>
        <w:r>
          <w:rPr>
            <w:lang w:bidi="ar"/>
          </w:rPr>
          <w:t xml:space="preserve"> | </w:t>
        </w:r>
        <w:r>
          <w:rPr>
            <w:color w:val="7F7F7F" w:themeColor="background1" w:themeShade="7F"/>
            <w:spacing w:val="60"/>
            <w:lang w:bidi="ar"/>
          </w:rPr>
          <w:t>صفحة</w:t>
        </w:r>
      </w:p>
    </w:sdtContent>
  </w:sdt>
  <w:p w:rsidR="00441025" w:rsidRDefault="00441025" w14:paraId="0BD150FF" w14:textId="77777777">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EFB" w:rsidRDefault="001C5EFB" w14:paraId="20FF11DB" w14:textId="77777777">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50E5" w:rsidRDefault="00C850E5" w14:paraId="317F00C4" w14:textId="77777777">
      <w:pPr>
        <w:bidi/>
      </w:pPr>
      <w:r>
        <w:rPr>
          <w:rtl/>
          <w:lang w:bidi="ar"/>
        </w:rPr>
        <w:separator/>
      </w:r>
    </w:p>
  </w:footnote>
  <w:footnote w:type="continuationSeparator" w:id="0">
    <w:p w:rsidR="00C850E5" w:rsidRDefault="00C850E5" w14:paraId="5961FCE8" w14:textId="77777777">
      <w:pPr>
        <w:bidi/>
      </w:pPr>
      <w:r>
        <w:rPr>
          <w:rtl/>
          <w:lang w:bidi="ar"/>
        </w:rPr>
        <w:continuationSeparator/>
      </w:r>
    </w:p>
  </w:footnote>
  <w:footnote w:type="continuationNotice" w:id="1">
    <w:p w:rsidR="00C850E5" w:rsidRDefault="00C850E5" w14:paraId="1622F50F" w14:textId="77777777">
      <w:pPr>
        <w:bidi/>
      </w:pPr>
    </w:p>
  </w:footnote>
  <w:footnote w:id="2">
    <w:p w:rsidRPr="00DF6F41" w:rsidR="002632C3" w:rsidP="00176DD8" w:rsidRDefault="002632C3" w14:paraId="25D3AE20" w14:textId="3DAE23DA">
      <w:pPr>
        <w:bidi/>
        <w:jc w:val="both"/>
        <w:rPr>
          <w:rFonts w:cstheme="minorHAnsi"/>
          <w:sz w:val="28"/>
          <w:szCs w:val="28"/>
        </w:rPr>
      </w:pPr>
      <w:r w:rsidRPr="00DF6F41">
        <w:rPr>
          <w:rStyle w:val="FootnoteReference"/>
          <w:rFonts w:cstheme="minorHAnsi"/>
          <w:sz w:val="28"/>
          <w:szCs w:val="28"/>
          <w:rtl/>
          <w:lang w:bidi="ar"/>
        </w:rPr>
        <w:footnoteRef/>
      </w:r>
      <w:r w:rsidRPr="00DF6F41">
        <w:rPr>
          <w:rFonts w:cstheme="minorHAnsi"/>
          <w:sz w:val="28"/>
          <w:szCs w:val="28"/>
          <w:rtl/>
          <w:lang w:bidi="ar"/>
        </w:rPr>
        <w:t xml:space="preserve"> تستند هذه </w:t>
      </w:r>
      <w:r w:rsidRPr="00DF6F41" w:rsidR="00425377">
        <w:rPr>
          <w:rFonts w:cstheme="minorHAnsi"/>
          <w:sz w:val="28"/>
          <w:szCs w:val="28"/>
          <w:rtl/>
        </w:rPr>
        <w:t>الا</w:t>
      </w:r>
      <w:r w:rsidRPr="00DF6F41" w:rsidR="004D083A">
        <w:rPr>
          <w:rFonts w:cstheme="minorHAnsi"/>
          <w:sz w:val="28"/>
          <w:szCs w:val="28"/>
          <w:rtl/>
        </w:rPr>
        <w:t>ختصاصات العامة ل</w:t>
      </w:r>
      <w:r w:rsidRPr="00DF6F41">
        <w:rPr>
          <w:rFonts w:cstheme="minorHAnsi"/>
          <w:sz w:val="28"/>
          <w:szCs w:val="28"/>
          <w:rtl/>
          <w:lang w:bidi="ar"/>
        </w:rPr>
        <w:t>منسق</w:t>
      </w:r>
      <w:r w:rsidRPr="00DF6F41" w:rsidR="0052289D">
        <w:rPr>
          <w:rFonts w:cstheme="minorHAnsi"/>
          <w:sz w:val="28"/>
          <w:szCs w:val="28"/>
          <w:rtl/>
          <w:lang w:bidi="ar"/>
        </w:rPr>
        <w:t xml:space="preserve"> شؤون</w:t>
      </w:r>
      <w:r w:rsidRPr="00DF6F41">
        <w:rPr>
          <w:rFonts w:cstheme="minorHAnsi"/>
          <w:sz w:val="28"/>
          <w:szCs w:val="28"/>
          <w:rtl/>
          <w:lang w:bidi="ar"/>
        </w:rPr>
        <w:t xml:space="preserve"> </w:t>
      </w:r>
      <w:r w:rsidRPr="00DF6F41" w:rsidR="0052289D">
        <w:rPr>
          <w:rFonts w:cstheme="minorHAnsi"/>
          <w:sz w:val="28"/>
          <w:szCs w:val="28"/>
          <w:rtl/>
          <w:lang w:bidi="ar"/>
        </w:rPr>
        <w:t>الحماية من الاستغلال الجنسي والانتهاك الجنسي</w:t>
      </w:r>
      <w:r w:rsidRPr="00DF6F41">
        <w:rPr>
          <w:rFonts w:cstheme="minorHAnsi"/>
          <w:sz w:val="28"/>
          <w:szCs w:val="28"/>
          <w:rtl/>
          <w:lang w:bidi="ar"/>
        </w:rPr>
        <w:t xml:space="preserve"> </w:t>
      </w:r>
      <w:r w:rsidRPr="00DF6F41" w:rsidR="0052289D">
        <w:rPr>
          <w:rFonts w:cstheme="minorHAnsi"/>
          <w:sz w:val="28"/>
          <w:szCs w:val="28"/>
          <w:rtl/>
          <w:lang w:bidi="ar"/>
        </w:rPr>
        <w:t>إلى</w:t>
      </w:r>
      <w:r w:rsidRPr="00DF6F41">
        <w:rPr>
          <w:rFonts w:cstheme="minorHAnsi"/>
          <w:sz w:val="28"/>
          <w:szCs w:val="28"/>
          <w:rtl/>
          <w:lang w:bidi="ar"/>
        </w:rPr>
        <w:t xml:space="preserve"> الممارسات الجيدة والاتفاقات</w:t>
      </w:r>
      <w:r w:rsidRPr="00DF6F41" w:rsidR="00A60CBD">
        <w:rPr>
          <w:rFonts w:cstheme="minorHAnsi"/>
          <w:sz w:val="28"/>
          <w:szCs w:val="28"/>
          <w:rtl/>
          <w:lang w:bidi="ar"/>
        </w:rPr>
        <w:t xml:space="preserve"> الواردة</w:t>
      </w:r>
      <w:r w:rsidRPr="00DF6F41">
        <w:rPr>
          <w:rFonts w:cstheme="minorHAnsi"/>
          <w:sz w:val="28"/>
          <w:szCs w:val="28"/>
          <w:rtl/>
          <w:lang w:bidi="ar"/>
        </w:rPr>
        <w:t xml:space="preserve"> في</w:t>
      </w:r>
      <w:r w:rsidR="00774914">
        <w:rPr>
          <w:rFonts w:cstheme="minorHAnsi"/>
          <w:sz w:val="28"/>
          <w:szCs w:val="28"/>
          <w:rtl/>
          <w:lang w:bidi="ar"/>
        </w:rPr>
        <w:t xml:space="preserve"> </w:t>
      </w:r>
      <w:hyperlink w:history="1" r:id="rId1">
        <w:r w:rsidRPr="00DF6F41" w:rsidR="007F339A">
          <w:rPr>
            <w:rStyle w:val="Hyperlink"/>
            <w:rFonts w:cstheme="minorHAnsi"/>
            <w:sz w:val="28"/>
            <w:szCs w:val="28"/>
            <w:rtl/>
            <w:lang w:bidi="ar"/>
          </w:rPr>
          <w:t>مجموعة أدوات اللجنة الدائمة المشتركة بين الوكالات بشأن الحماية من الاستغلال الجنسي والانتهاك الجنسي لعام</w:t>
        </w:r>
        <w:r w:rsidRPr="00DF6F41" w:rsidR="00947FC8">
          <w:rPr>
            <w:rStyle w:val="Hyperlink"/>
            <w:rFonts w:cstheme="minorHAnsi"/>
            <w:sz w:val="28"/>
            <w:szCs w:val="28"/>
            <w:rtl/>
            <w:lang w:bidi="ar"/>
          </w:rPr>
          <w:t xml:space="preserve"> </w:t>
        </w:r>
      </w:hyperlink>
      <w:r w:rsidRPr="00DF6F41" w:rsidR="00E00BD1">
        <w:rPr>
          <w:rStyle w:val="Hyperlink"/>
          <w:rFonts w:cstheme="minorHAnsi"/>
          <w:sz w:val="28"/>
          <w:szCs w:val="28"/>
          <w:rtl/>
          <w:lang w:bidi="ar"/>
        </w:rPr>
        <w:t>2016</w:t>
      </w:r>
      <w:r w:rsidRPr="00DF6F41">
        <w:rPr>
          <w:rFonts w:cstheme="minorHAnsi"/>
          <w:sz w:val="28"/>
          <w:szCs w:val="28"/>
          <w:rtl/>
          <w:lang w:bidi="ar"/>
        </w:rPr>
        <w:t xml:space="preserve">، </w:t>
      </w:r>
      <w:r w:rsidRPr="00DF6F41" w:rsidR="00947FC8">
        <w:rPr>
          <w:rFonts w:cstheme="minorHAnsi"/>
          <w:sz w:val="28"/>
          <w:szCs w:val="28"/>
          <w:rtl/>
          <w:lang w:bidi="ar"/>
        </w:rPr>
        <w:t>ووُضعت</w:t>
      </w:r>
      <w:r w:rsidRPr="00DF6F41">
        <w:rPr>
          <w:rFonts w:cstheme="minorHAnsi"/>
          <w:sz w:val="28"/>
          <w:szCs w:val="28"/>
          <w:rtl/>
          <w:lang w:bidi="ar"/>
        </w:rPr>
        <w:t xml:space="preserve"> بمساهمات</w:t>
      </w:r>
      <w:r w:rsidRPr="00DF6F41" w:rsidR="00B3326A">
        <w:rPr>
          <w:rFonts w:cstheme="minorHAnsi"/>
          <w:sz w:val="28"/>
          <w:szCs w:val="28"/>
          <w:rtl/>
          <w:lang w:bidi="ar"/>
        </w:rPr>
        <w:t xml:space="preserve"> من </w:t>
      </w:r>
      <w:r w:rsidRPr="00DF6F41">
        <w:rPr>
          <w:rFonts w:cstheme="minorHAnsi"/>
          <w:sz w:val="28"/>
          <w:szCs w:val="28"/>
          <w:rtl/>
          <w:lang w:bidi="ar"/>
        </w:rPr>
        <w:t>ممارسين داخل</w:t>
      </w:r>
      <w:r w:rsidRPr="00DF6F41" w:rsidR="00B3326A">
        <w:rPr>
          <w:rFonts w:cstheme="minorHAnsi"/>
          <w:sz w:val="28"/>
          <w:szCs w:val="28"/>
          <w:rtl/>
          <w:lang w:bidi="ar"/>
        </w:rPr>
        <w:t>يين</w:t>
      </w:r>
      <w:r w:rsidRPr="00DF6F41">
        <w:rPr>
          <w:rFonts w:cstheme="minorHAnsi"/>
          <w:sz w:val="28"/>
          <w:szCs w:val="28"/>
          <w:rtl/>
          <w:lang w:bidi="ar"/>
        </w:rPr>
        <w:t xml:space="preserve"> </w:t>
      </w:r>
      <w:r w:rsidRPr="00DF6F41" w:rsidR="00B3326A">
        <w:rPr>
          <w:rFonts w:cstheme="minorHAnsi"/>
          <w:sz w:val="28"/>
          <w:szCs w:val="28"/>
          <w:rtl/>
          <w:lang w:bidi="ar"/>
        </w:rPr>
        <w:t>و</w:t>
      </w:r>
      <w:r w:rsidRPr="00DF6F41">
        <w:rPr>
          <w:rFonts w:cstheme="minorHAnsi"/>
          <w:sz w:val="28"/>
          <w:szCs w:val="28"/>
          <w:rtl/>
          <w:lang w:bidi="ar"/>
        </w:rPr>
        <w:t>عالميين.</w:t>
      </w:r>
    </w:p>
  </w:footnote>
  <w:footnote w:id="3">
    <w:p w:rsidRPr="00DF6F41" w:rsidR="00171C22" w:rsidP="00171C22" w:rsidRDefault="00171C22" w14:paraId="1B08DE26" w14:textId="081616F9">
      <w:pPr>
        <w:pStyle w:val="FootnoteText"/>
        <w:bidi/>
        <w:jc w:val="both"/>
        <w:rPr>
          <w:rFonts w:cstheme="minorHAnsi"/>
          <w:sz w:val="28"/>
          <w:szCs w:val="28"/>
        </w:rPr>
      </w:pPr>
      <w:r w:rsidRPr="00DF6F41">
        <w:rPr>
          <w:rStyle w:val="FootnoteReference"/>
          <w:rFonts w:cstheme="minorHAnsi"/>
          <w:sz w:val="28"/>
          <w:szCs w:val="28"/>
          <w:rtl/>
          <w:lang w:bidi="ar"/>
        </w:rPr>
        <w:footnoteRef/>
      </w:r>
      <w:r w:rsidRPr="00DF6F41">
        <w:rPr>
          <w:rFonts w:cstheme="minorHAnsi"/>
          <w:sz w:val="28"/>
          <w:szCs w:val="28"/>
          <w:rtl/>
          <w:lang w:bidi="ar"/>
        </w:rPr>
        <w:t xml:space="preserve"> </w:t>
      </w:r>
      <w:bookmarkStart w:name="_Hlk76487701" w:id="2"/>
      <w:r w:rsidRPr="00DF6F41">
        <w:rPr>
          <w:rFonts w:cstheme="minorHAnsi"/>
          <w:i/>
          <w:iCs/>
          <w:sz w:val="28"/>
          <w:szCs w:val="28"/>
          <w:rtl/>
          <w:lang w:bidi="ar"/>
        </w:rPr>
        <w:t xml:space="preserve">استراتيجية </w:t>
      </w:r>
      <w:r w:rsidRPr="00DF6F41" w:rsidR="006D3CA3">
        <w:rPr>
          <w:rFonts w:cstheme="minorHAnsi"/>
          <w:i/>
          <w:iCs/>
          <w:sz w:val="28"/>
          <w:szCs w:val="28"/>
          <w:rtl/>
          <w:lang w:bidi="ar"/>
        </w:rPr>
        <w:t>اللجنة الدائمة المشتركة بين الوكالات</w:t>
      </w:r>
      <w:r w:rsidRPr="00DF6F41">
        <w:rPr>
          <w:rFonts w:cstheme="minorHAnsi"/>
          <w:i/>
          <w:iCs/>
          <w:sz w:val="28"/>
          <w:szCs w:val="28"/>
          <w:rtl/>
          <w:lang w:bidi="ar"/>
        </w:rPr>
        <w:t xml:space="preserve"> بشأن الحماية من الاستغلال</w:t>
      </w:r>
      <w:r w:rsidRPr="00DF6F41" w:rsidR="001D7054">
        <w:rPr>
          <w:rFonts w:cstheme="minorHAnsi"/>
          <w:i/>
          <w:iCs/>
          <w:sz w:val="28"/>
          <w:szCs w:val="28"/>
          <w:rtl/>
          <w:lang w:bidi="ar"/>
        </w:rPr>
        <w:t xml:space="preserve"> الجنسي</w:t>
      </w:r>
      <w:r w:rsidRPr="00DF6F41">
        <w:rPr>
          <w:rFonts w:cstheme="minorHAnsi"/>
          <w:i/>
          <w:iCs/>
          <w:sz w:val="28"/>
          <w:szCs w:val="28"/>
          <w:rtl/>
          <w:lang w:bidi="ar"/>
        </w:rPr>
        <w:t xml:space="preserve"> </w:t>
      </w:r>
      <w:r w:rsidRPr="00563819">
        <w:rPr>
          <w:rFonts w:cstheme="minorHAnsi"/>
          <w:i/>
          <w:iCs/>
          <w:sz w:val="28"/>
          <w:szCs w:val="28"/>
          <w:rtl/>
          <w:lang w:bidi="ar"/>
        </w:rPr>
        <w:t xml:space="preserve">والانتهاك الجنسي </w:t>
      </w:r>
      <w:r w:rsidRPr="00DF6F41">
        <w:rPr>
          <w:rFonts w:cstheme="minorHAnsi"/>
          <w:i/>
          <w:iCs/>
          <w:sz w:val="28"/>
          <w:szCs w:val="28"/>
          <w:rtl/>
          <w:lang w:bidi="ar"/>
        </w:rPr>
        <w:t>والتحرش الجنسي</w:t>
      </w:r>
      <w:r w:rsidRPr="00DF6F41">
        <w:rPr>
          <w:rFonts w:cstheme="minorHAnsi"/>
          <w:sz w:val="28"/>
          <w:szCs w:val="28"/>
          <w:rtl/>
          <w:lang w:bidi="ar"/>
        </w:rPr>
        <w:t xml:space="preserve"> (2021)، </w:t>
      </w:r>
      <w:r w:rsidRPr="00DF6F41" w:rsidR="001D7054">
        <w:rPr>
          <w:rFonts w:cstheme="minorHAnsi"/>
          <w:sz w:val="28"/>
          <w:szCs w:val="28"/>
          <w:rtl/>
          <w:lang w:bidi="ar"/>
        </w:rPr>
        <w:t>متاحة</w:t>
      </w:r>
      <w:r w:rsidRPr="00DF6F41">
        <w:rPr>
          <w:rFonts w:cstheme="minorHAnsi"/>
          <w:sz w:val="28"/>
          <w:szCs w:val="28"/>
          <w:rtl/>
          <w:lang w:bidi="ar"/>
        </w:rPr>
        <w:t xml:space="preserve"> </w:t>
      </w:r>
      <w:hyperlink w:history="1" r:id="rId2">
        <w:r w:rsidRPr="00DF6F41">
          <w:rPr>
            <w:rStyle w:val="Hyperlink"/>
            <w:rFonts w:cstheme="minorHAnsi"/>
            <w:sz w:val="28"/>
            <w:szCs w:val="28"/>
            <w:rtl/>
            <w:lang w:bidi="ar"/>
          </w:rPr>
          <w:t>هنا</w:t>
        </w:r>
      </w:hyperlink>
      <w:r w:rsidR="00563819">
        <w:rPr>
          <w:rFonts w:hint="cs" w:cstheme="minorHAnsi"/>
          <w:sz w:val="28"/>
          <w:szCs w:val="28"/>
          <w:rtl/>
          <w:lang w:bidi="ar"/>
        </w:rPr>
        <w:t>؛</w:t>
      </w:r>
      <w:r w:rsidRPr="00DF6F41">
        <w:rPr>
          <w:rFonts w:cstheme="minorHAnsi"/>
          <w:sz w:val="28"/>
          <w:szCs w:val="28"/>
          <w:rtl/>
          <w:lang w:bidi="ar"/>
        </w:rPr>
        <w:t xml:space="preserve"> </w:t>
      </w:r>
      <w:r w:rsidRPr="00DF6F41" w:rsidR="001D7054">
        <w:rPr>
          <w:rFonts w:cstheme="minorHAnsi"/>
          <w:sz w:val="28"/>
          <w:szCs w:val="28"/>
          <w:rtl/>
          <w:lang w:bidi="ar"/>
        </w:rPr>
        <w:t>و</w:t>
      </w:r>
      <w:r w:rsidRPr="00DF6F41">
        <w:rPr>
          <w:rFonts w:cstheme="minorHAnsi"/>
          <w:i/>
          <w:iCs/>
          <w:sz w:val="28"/>
          <w:szCs w:val="28"/>
          <w:rtl/>
          <w:lang w:bidi="ar"/>
        </w:rPr>
        <w:t xml:space="preserve">خطة </w:t>
      </w:r>
      <w:r w:rsidRPr="00DF6F41" w:rsidR="00104BED">
        <w:rPr>
          <w:rFonts w:cstheme="minorHAnsi"/>
          <w:i/>
          <w:iCs/>
          <w:sz w:val="28"/>
          <w:szCs w:val="28"/>
          <w:rtl/>
          <w:lang w:bidi="ar"/>
        </w:rPr>
        <w:t>اللجنة الدائمة المشتركة بين الوكالات</w:t>
      </w:r>
      <w:r w:rsidRPr="00DF6F41">
        <w:rPr>
          <w:rFonts w:cstheme="minorHAnsi"/>
          <w:i/>
          <w:iCs/>
          <w:sz w:val="28"/>
          <w:szCs w:val="28"/>
          <w:rtl/>
          <w:lang w:bidi="ar"/>
        </w:rPr>
        <w:t xml:space="preserve"> لتسريع</w:t>
      </w:r>
      <w:r w:rsidRPr="00DF6F41" w:rsidR="008606F9">
        <w:rPr>
          <w:rFonts w:cstheme="minorHAnsi"/>
          <w:i/>
          <w:iCs/>
          <w:sz w:val="28"/>
          <w:szCs w:val="28"/>
          <w:rtl/>
          <w:lang w:bidi="ar"/>
        </w:rPr>
        <w:t xml:space="preserve"> </w:t>
      </w:r>
      <w:r w:rsidRPr="00DF6F41" w:rsidR="00D62BD4">
        <w:rPr>
          <w:rFonts w:cstheme="minorHAnsi"/>
          <w:i/>
          <w:iCs/>
          <w:sz w:val="28"/>
          <w:szCs w:val="28"/>
          <w:rtl/>
          <w:lang w:bidi="ar"/>
        </w:rPr>
        <w:t>الحماية</w:t>
      </w:r>
      <w:r w:rsidRPr="00DF6F41" w:rsidR="008606F9">
        <w:rPr>
          <w:rFonts w:cstheme="minorHAnsi"/>
          <w:i/>
          <w:iCs/>
          <w:sz w:val="28"/>
          <w:szCs w:val="28"/>
          <w:rtl/>
          <w:lang w:bidi="ar"/>
        </w:rPr>
        <w:t xml:space="preserve"> من الاستغلال الجنسي والانتهاك الجنسي</w:t>
      </w:r>
      <w:r w:rsidRPr="00DF6F41" w:rsidR="00D62BD4">
        <w:rPr>
          <w:rFonts w:cstheme="minorHAnsi"/>
          <w:i/>
          <w:iCs/>
          <w:sz w:val="28"/>
          <w:szCs w:val="28"/>
          <w:rtl/>
          <w:lang w:bidi="ar"/>
        </w:rPr>
        <w:t xml:space="preserve"> في تدابير التصدي للأزمات</w:t>
      </w:r>
      <w:r w:rsidRPr="00DF6F41">
        <w:rPr>
          <w:rFonts w:cstheme="minorHAnsi"/>
          <w:i/>
          <w:iCs/>
          <w:sz w:val="28"/>
          <w:szCs w:val="28"/>
          <w:rtl/>
          <w:lang w:bidi="ar"/>
        </w:rPr>
        <w:t xml:space="preserve"> الإنسانية على المستوى القطري</w:t>
      </w:r>
      <w:r w:rsidRPr="00DF6F41">
        <w:rPr>
          <w:rFonts w:cstheme="minorHAnsi"/>
          <w:sz w:val="28"/>
          <w:szCs w:val="28"/>
          <w:rtl/>
          <w:lang w:bidi="ar"/>
        </w:rPr>
        <w:t xml:space="preserve"> (2018)، </w:t>
      </w:r>
      <w:r w:rsidRPr="00DF6F41" w:rsidR="00D62BD4">
        <w:rPr>
          <w:rFonts w:cstheme="minorHAnsi"/>
          <w:sz w:val="28"/>
          <w:szCs w:val="28"/>
          <w:rtl/>
          <w:lang w:bidi="ar"/>
        </w:rPr>
        <w:t>متاحة</w:t>
      </w:r>
      <w:r w:rsidRPr="00DF6F41">
        <w:rPr>
          <w:rFonts w:cstheme="minorHAnsi"/>
          <w:sz w:val="28"/>
          <w:szCs w:val="28"/>
          <w:rtl/>
          <w:lang w:bidi="ar"/>
        </w:rPr>
        <w:t xml:space="preserve"> </w:t>
      </w:r>
      <w:hyperlink w:history="1" r:id="rId3">
        <w:r w:rsidRPr="00DF6F41">
          <w:rPr>
            <w:rStyle w:val="Hyperlink"/>
            <w:rFonts w:cstheme="minorHAnsi"/>
            <w:sz w:val="28"/>
            <w:szCs w:val="28"/>
            <w:rtl/>
            <w:lang w:bidi="ar"/>
          </w:rPr>
          <w:t>هنا</w:t>
        </w:r>
      </w:hyperlink>
      <w:r w:rsidRPr="00DF6F41" w:rsidR="00D62BD4">
        <w:rPr>
          <w:rFonts w:cstheme="minorHAnsi"/>
          <w:sz w:val="28"/>
          <w:szCs w:val="28"/>
          <w:rtl/>
          <w:lang w:bidi="ar"/>
        </w:rPr>
        <w:t>؛ و</w:t>
      </w:r>
      <w:r w:rsidRPr="00DF6F41">
        <w:rPr>
          <w:rFonts w:cstheme="minorHAnsi"/>
          <w:i/>
          <w:iCs/>
          <w:sz w:val="28"/>
          <w:szCs w:val="28"/>
          <w:rtl/>
          <w:lang w:bidi="ar"/>
        </w:rPr>
        <w:t xml:space="preserve">استراتيجية الأمين العام للأمم المتحدة </w:t>
      </w:r>
      <w:r w:rsidRPr="00DF6F41" w:rsidR="00D62BD4">
        <w:rPr>
          <w:rFonts w:cstheme="minorHAnsi"/>
          <w:i/>
          <w:iCs/>
          <w:sz w:val="28"/>
          <w:szCs w:val="28"/>
          <w:rtl/>
          <w:lang w:bidi="ar"/>
        </w:rPr>
        <w:t xml:space="preserve">بشأن الحماية من الاستغلال الجنسي والانتهاك الجنسي </w:t>
      </w:r>
      <w:r w:rsidRPr="00DF6F41">
        <w:rPr>
          <w:rFonts w:cstheme="minorHAnsi"/>
          <w:sz w:val="28"/>
          <w:szCs w:val="28"/>
          <w:rtl/>
          <w:lang w:bidi="ar"/>
        </w:rPr>
        <w:t xml:space="preserve">(2017)، </w:t>
      </w:r>
      <w:r w:rsidRPr="00DF6F41" w:rsidR="00703263">
        <w:rPr>
          <w:rFonts w:cstheme="minorHAnsi"/>
          <w:sz w:val="28"/>
          <w:szCs w:val="28"/>
          <w:rtl/>
          <w:lang w:bidi="ar"/>
        </w:rPr>
        <w:t>متاحة</w:t>
      </w:r>
      <w:r w:rsidRPr="00DF6F41">
        <w:rPr>
          <w:rFonts w:cstheme="minorHAnsi"/>
          <w:sz w:val="28"/>
          <w:szCs w:val="28"/>
          <w:rtl/>
          <w:lang w:bidi="ar"/>
        </w:rPr>
        <w:t xml:space="preserve"> </w:t>
      </w:r>
      <w:hyperlink w:history="1" r:id="rId4">
        <w:r w:rsidRPr="00DF6F41">
          <w:rPr>
            <w:rStyle w:val="Hyperlink"/>
            <w:rFonts w:cstheme="minorHAnsi"/>
            <w:sz w:val="28"/>
            <w:szCs w:val="28"/>
            <w:rtl/>
            <w:lang w:bidi="ar"/>
          </w:rPr>
          <w:t>هنا</w:t>
        </w:r>
      </w:hyperlink>
      <w:r w:rsidRPr="00DF6F41">
        <w:rPr>
          <w:rFonts w:cstheme="minorHAnsi"/>
          <w:sz w:val="28"/>
          <w:szCs w:val="28"/>
          <w:rtl/>
          <w:lang w:bidi="ar"/>
        </w:rPr>
        <w:t xml:space="preserve">. </w:t>
      </w:r>
      <w:bookmarkEnd w:id="2"/>
    </w:p>
  </w:footnote>
  <w:footnote w:id="4">
    <w:p w:rsidRPr="00DF6F41" w:rsidR="00FC0906" w:rsidP="00FC0906" w:rsidRDefault="00FC0906" w14:paraId="4A79490D" w14:textId="568CDAF3">
      <w:pPr>
        <w:bidi/>
        <w:jc w:val="both"/>
        <w:rPr>
          <w:rFonts w:cstheme="minorHAnsi"/>
          <w:sz w:val="28"/>
          <w:szCs w:val="28"/>
        </w:rPr>
      </w:pPr>
      <w:r w:rsidRPr="00DF6F41">
        <w:rPr>
          <w:rStyle w:val="FootnoteReference"/>
          <w:rFonts w:cstheme="minorHAnsi"/>
          <w:sz w:val="28"/>
          <w:szCs w:val="28"/>
          <w:rtl/>
          <w:lang w:bidi="ar"/>
        </w:rPr>
        <w:footnoteRef/>
      </w:r>
      <w:r w:rsidRPr="00DF6F41">
        <w:rPr>
          <w:rFonts w:cstheme="minorHAnsi"/>
          <w:sz w:val="28"/>
          <w:szCs w:val="28"/>
          <w:rtl/>
          <w:lang w:bidi="ar"/>
        </w:rPr>
        <w:t xml:space="preserve"> في السياقات القطرية التي تشكل فيها حالات اللاجئين الشاغل الإنساني الرئيسي، ينبغي </w:t>
      </w:r>
      <w:r w:rsidRPr="00DF6F41" w:rsidR="004B0519">
        <w:rPr>
          <w:rFonts w:cstheme="minorHAnsi"/>
          <w:sz w:val="28"/>
          <w:szCs w:val="28"/>
          <w:rtl/>
          <w:lang w:bidi="ar"/>
        </w:rPr>
        <w:t>ل</w:t>
      </w:r>
      <w:r w:rsidRPr="00DF6F41">
        <w:rPr>
          <w:rFonts w:cstheme="minorHAnsi"/>
          <w:sz w:val="28"/>
          <w:szCs w:val="28"/>
          <w:rtl/>
          <w:lang w:bidi="ar"/>
        </w:rPr>
        <w:t xml:space="preserve">منسق </w:t>
      </w:r>
      <w:r w:rsidRPr="00DF6F41" w:rsidR="004B0519">
        <w:rPr>
          <w:rFonts w:cstheme="minorHAnsi"/>
          <w:sz w:val="28"/>
          <w:szCs w:val="28"/>
          <w:rtl/>
          <w:lang w:bidi="ar"/>
        </w:rPr>
        <w:t>شؤون</w:t>
      </w:r>
      <w:r w:rsidR="004B0519">
        <w:rPr>
          <w:rFonts w:hint="cs"/>
          <w:sz w:val="28"/>
          <w:szCs w:val="28"/>
          <w:rtl/>
          <w:lang w:bidi="ar"/>
        </w:rPr>
        <w:t xml:space="preserve"> </w:t>
      </w:r>
      <w:r w:rsidRPr="00DF6F41" w:rsidR="004B0519">
        <w:rPr>
          <w:rFonts w:cstheme="minorHAnsi"/>
          <w:sz w:val="28"/>
          <w:szCs w:val="28"/>
          <w:rtl/>
          <w:lang w:bidi="ar"/>
        </w:rPr>
        <w:t>الحماية من الاستغلال الجنسي والانتهاك الجنسي أن يكون موجوداً</w:t>
      </w:r>
      <w:r w:rsidRPr="00DF6F41">
        <w:rPr>
          <w:rFonts w:cstheme="minorHAnsi"/>
          <w:sz w:val="28"/>
          <w:szCs w:val="28"/>
          <w:rtl/>
          <w:lang w:bidi="ar"/>
        </w:rPr>
        <w:t xml:space="preserve"> في مكتب مفوضية</w:t>
      </w:r>
      <w:r w:rsidRPr="00DF6F41" w:rsidR="00984CE8">
        <w:rPr>
          <w:rFonts w:cstheme="minorHAnsi"/>
          <w:sz w:val="28"/>
          <w:szCs w:val="28"/>
          <w:rtl/>
          <w:lang w:bidi="ar"/>
        </w:rPr>
        <w:t xml:space="preserve"> الأمم المتحدة</w:t>
      </w:r>
      <w:r w:rsidRPr="00DF6F41" w:rsidR="00345000">
        <w:rPr>
          <w:rFonts w:cstheme="minorHAnsi"/>
          <w:sz w:val="28"/>
          <w:szCs w:val="28"/>
          <w:rtl/>
          <w:lang w:bidi="ar"/>
        </w:rPr>
        <w:t xml:space="preserve"> السامية</w:t>
      </w:r>
      <w:r w:rsidRPr="00DF6F41" w:rsidR="00984CE8">
        <w:rPr>
          <w:rFonts w:cstheme="minorHAnsi"/>
          <w:sz w:val="28"/>
          <w:szCs w:val="28"/>
          <w:rtl/>
          <w:lang w:bidi="ar"/>
        </w:rPr>
        <w:t xml:space="preserve"> لشؤون اللاجئين</w:t>
      </w:r>
      <w:r w:rsidRPr="00DF6F41">
        <w:rPr>
          <w:rFonts w:cstheme="minorHAnsi"/>
          <w:sz w:val="28"/>
          <w:szCs w:val="28"/>
          <w:rtl/>
          <w:lang w:bidi="ar"/>
        </w:rPr>
        <w:t xml:space="preserve"> </w:t>
      </w:r>
      <w:r w:rsidRPr="00DF6F41" w:rsidR="007C64A5">
        <w:rPr>
          <w:rFonts w:cstheme="minorHAnsi"/>
          <w:sz w:val="28"/>
          <w:szCs w:val="28"/>
          <w:rtl/>
          <w:lang w:bidi="ar"/>
        </w:rPr>
        <w:t>وتابعاً إدارياً إلى كل من ممثل المفوضية</w:t>
      </w:r>
      <w:r w:rsidRPr="00DF6F41" w:rsidR="00345000">
        <w:rPr>
          <w:rFonts w:cstheme="minorHAnsi"/>
          <w:sz w:val="28"/>
          <w:szCs w:val="28"/>
          <w:rtl/>
          <w:lang w:bidi="ar"/>
        </w:rPr>
        <w:t xml:space="preserve"> السامية</w:t>
      </w:r>
      <w:r w:rsidR="00774914">
        <w:rPr>
          <w:rFonts w:cstheme="minorHAnsi"/>
          <w:sz w:val="28"/>
          <w:szCs w:val="28"/>
          <w:rtl/>
          <w:lang w:bidi="ar"/>
        </w:rPr>
        <w:t xml:space="preserve"> </w:t>
      </w:r>
      <w:r w:rsidRPr="00DF6F41" w:rsidR="00345000">
        <w:rPr>
          <w:rFonts w:cstheme="minorHAnsi"/>
          <w:sz w:val="28"/>
          <w:szCs w:val="28"/>
          <w:rtl/>
          <w:lang w:bidi="ar"/>
        </w:rPr>
        <w:t>و</w:t>
      </w:r>
      <w:r w:rsidRPr="00DF6F41" w:rsidR="0027440F">
        <w:rPr>
          <w:rFonts w:cstheme="minorHAnsi"/>
          <w:sz w:val="28"/>
          <w:szCs w:val="28"/>
          <w:rtl/>
          <w:lang w:bidi="ar"/>
        </w:rPr>
        <w:t>(نائب) الممثل الخاص للأمين العام/ منسق الشؤون الإنسانية/المنسق المقيم /منسق شؤون اللاجئين</w:t>
      </w:r>
      <w:r w:rsidRPr="00DF6F41" w:rsidR="001939CF">
        <w:rPr>
          <w:rFonts w:cstheme="minorHAnsi"/>
          <w:sz w:val="28"/>
          <w:szCs w:val="28"/>
          <w:rtl/>
          <w:lang w:bidi="ar"/>
        </w:rPr>
        <w:t xml:space="preserve"> حسب </w:t>
      </w:r>
      <w:r w:rsidRPr="00DF6F41">
        <w:rPr>
          <w:rFonts w:cstheme="minorHAnsi"/>
          <w:sz w:val="28"/>
          <w:szCs w:val="28"/>
          <w:rtl/>
          <w:lang w:bidi="ar"/>
        </w:rPr>
        <w:t xml:space="preserve">الاقتضاء (انظر </w:t>
      </w:r>
      <w:hyperlink w:history="1" r:id="rId5">
        <w:r w:rsidRPr="00DF6F41" w:rsidR="00943D8B">
          <w:rPr>
            <w:rStyle w:val="Hyperlink"/>
            <w:rFonts w:cstheme="minorHAnsi"/>
            <w:i/>
            <w:iCs/>
            <w:sz w:val="28"/>
            <w:szCs w:val="28"/>
            <w:rtl/>
            <w:lang w:bidi="ar"/>
          </w:rPr>
          <w:t>الم</w:t>
        </w:r>
        <w:r w:rsidRPr="00DF6F41">
          <w:rPr>
            <w:rStyle w:val="Hyperlink"/>
            <w:rFonts w:cstheme="minorHAnsi"/>
            <w:i/>
            <w:iCs/>
            <w:sz w:val="28"/>
            <w:szCs w:val="28"/>
            <w:rtl/>
            <w:lang w:bidi="ar"/>
          </w:rPr>
          <w:t xml:space="preserve">ذكرة </w:t>
        </w:r>
        <w:r w:rsidRPr="00DF6F41" w:rsidR="00943D8B">
          <w:rPr>
            <w:rStyle w:val="Hyperlink"/>
            <w:rFonts w:cstheme="minorHAnsi"/>
            <w:i/>
            <w:iCs/>
            <w:sz w:val="28"/>
            <w:szCs w:val="28"/>
            <w:rtl/>
            <w:lang w:bidi="ar"/>
          </w:rPr>
          <w:t>ال</w:t>
        </w:r>
        <w:r w:rsidRPr="00DF6F41">
          <w:rPr>
            <w:rStyle w:val="Hyperlink"/>
            <w:rFonts w:cstheme="minorHAnsi"/>
            <w:i/>
            <w:iCs/>
            <w:sz w:val="28"/>
            <w:szCs w:val="28"/>
            <w:rtl/>
            <w:lang w:bidi="ar"/>
          </w:rPr>
          <w:t>مشتركة بين المفوضية</w:t>
        </w:r>
        <w:r w:rsidRPr="00DF6F41" w:rsidR="004F3DB8">
          <w:rPr>
            <w:rStyle w:val="Hyperlink"/>
            <w:rFonts w:cstheme="minorHAnsi"/>
            <w:i/>
            <w:iCs/>
            <w:sz w:val="28"/>
            <w:szCs w:val="28"/>
            <w:rtl/>
            <w:lang w:bidi="ar"/>
          </w:rPr>
          <w:t xml:space="preserve"> السامية لشؤون اللاجئين</w:t>
        </w:r>
        <w:r w:rsidRPr="00DF6F41">
          <w:rPr>
            <w:rStyle w:val="Hyperlink"/>
            <w:rFonts w:cstheme="minorHAnsi"/>
            <w:i/>
            <w:iCs/>
            <w:sz w:val="28"/>
            <w:szCs w:val="28"/>
            <w:rtl/>
            <w:lang w:bidi="ar"/>
          </w:rPr>
          <w:t xml:space="preserve"> ومكتب تنسيق الشؤون الإنسانية بشأن الحالات المختلطة: التنسيق في الممارسة العملية</w:t>
        </w:r>
      </w:hyperlink>
      <w:r w:rsidRPr="00DF6F41">
        <w:rPr>
          <w:rFonts w:cstheme="minorHAnsi"/>
          <w:sz w:val="28"/>
          <w:szCs w:val="28"/>
          <w:rtl/>
          <w:lang w:bidi="ar"/>
        </w:rPr>
        <w:t>).</w:t>
      </w:r>
    </w:p>
  </w:footnote>
  <w:footnote w:id="5">
    <w:p w:rsidRPr="00313370" w:rsidR="00313370" w:rsidRDefault="00313370" w14:paraId="475411C1" w14:textId="6791DD49">
      <w:pPr>
        <w:pStyle w:val="FootnoteText"/>
        <w:bidi/>
        <w:rPr>
          <w:sz w:val="18"/>
          <w:szCs w:val="18"/>
        </w:rPr>
      </w:pPr>
      <w:r w:rsidRPr="004B5043">
        <w:rPr>
          <w:rStyle w:val="FootnoteReference"/>
          <w:rFonts w:cstheme="minorHAnsi"/>
          <w:sz w:val="28"/>
          <w:szCs w:val="28"/>
          <w:rtl/>
          <w:lang w:bidi="ar"/>
        </w:rPr>
        <w:footnoteRef/>
      </w:r>
      <w:r w:rsidRPr="004B5043">
        <w:rPr>
          <w:rFonts w:cstheme="minorHAnsi"/>
          <w:sz w:val="28"/>
          <w:szCs w:val="28"/>
          <w:rtl/>
          <w:lang w:bidi="ar"/>
        </w:rPr>
        <w:t xml:space="preserve"> </w:t>
      </w:r>
      <w:r w:rsidRPr="004B5043" w:rsidR="00BA6990">
        <w:rPr>
          <w:rFonts w:cstheme="minorHAnsi"/>
          <w:sz w:val="28"/>
          <w:szCs w:val="28"/>
          <w:rtl/>
          <w:lang w:bidi="ar"/>
        </w:rPr>
        <w:t xml:space="preserve">تشمل </w:t>
      </w:r>
      <w:r w:rsidRPr="004B5043">
        <w:rPr>
          <w:rFonts w:cstheme="minorHAnsi"/>
          <w:sz w:val="28"/>
          <w:szCs w:val="28"/>
          <w:rtl/>
          <w:lang w:bidi="ar"/>
        </w:rPr>
        <w:t xml:space="preserve">المعايير، </w:t>
      </w:r>
      <w:r w:rsidRPr="004B5043" w:rsidR="00441601">
        <w:rPr>
          <w:rFonts w:cstheme="minorHAnsi"/>
          <w:sz w:val="28"/>
          <w:szCs w:val="28"/>
          <w:rtl/>
          <w:lang w:bidi="ar"/>
        </w:rPr>
        <w:t>على سبيل المثال لا الحصر</w:t>
      </w:r>
      <w:r w:rsidRPr="004B5043">
        <w:rPr>
          <w:rFonts w:cstheme="minorHAnsi"/>
          <w:sz w:val="28"/>
          <w:szCs w:val="28"/>
          <w:rtl/>
          <w:lang w:bidi="ar"/>
        </w:rPr>
        <w:t xml:space="preserve">، </w:t>
      </w:r>
      <w:hyperlink w:history="1" r:id="rId6">
        <w:r w:rsidRPr="004B5043">
          <w:rPr>
            <w:rStyle w:val="Hyperlink"/>
            <w:rFonts w:cstheme="minorHAnsi"/>
            <w:sz w:val="28"/>
            <w:szCs w:val="28"/>
            <w:rtl/>
            <w:lang w:bidi="ar"/>
          </w:rPr>
          <w:t xml:space="preserve">معايير التشغيل الدنيا </w:t>
        </w:r>
        <w:r w:rsidRPr="004B5043" w:rsidR="00666D8B">
          <w:rPr>
            <w:rStyle w:val="Hyperlink"/>
            <w:rFonts w:cstheme="minorHAnsi"/>
            <w:sz w:val="28"/>
            <w:szCs w:val="28"/>
            <w:rtl/>
            <w:lang w:bidi="ar"/>
          </w:rPr>
          <w:t>بشأن</w:t>
        </w:r>
        <w:r w:rsidRPr="004B5043">
          <w:rPr>
            <w:rStyle w:val="Hyperlink"/>
            <w:rFonts w:cstheme="minorHAnsi"/>
            <w:sz w:val="28"/>
            <w:szCs w:val="28"/>
            <w:rtl/>
            <w:lang w:bidi="ar"/>
          </w:rPr>
          <w:t xml:space="preserve"> </w:t>
        </w:r>
        <w:r w:rsidRPr="004B5043" w:rsidR="0052289D">
          <w:rPr>
            <w:rStyle w:val="Hyperlink"/>
            <w:rFonts w:cstheme="minorHAnsi"/>
            <w:sz w:val="28"/>
            <w:szCs w:val="28"/>
            <w:rtl/>
            <w:lang w:bidi="ar"/>
          </w:rPr>
          <w:t>الحماية من الاستغلال الجنسي والانتهاك الجنسي</w:t>
        </w:r>
      </w:hyperlink>
      <w:r w:rsidRPr="004B5043">
        <w:rPr>
          <w:rFonts w:cstheme="minorHAnsi"/>
          <w:sz w:val="28"/>
          <w:szCs w:val="28"/>
          <w:rtl/>
          <w:lang w:bidi="ar"/>
        </w:rPr>
        <w:t xml:space="preserve"> </w:t>
      </w:r>
      <w:r w:rsidRPr="004B5043" w:rsidR="00DF0F29">
        <w:rPr>
          <w:rFonts w:cstheme="minorHAnsi"/>
          <w:sz w:val="28"/>
          <w:szCs w:val="28"/>
          <w:rtl/>
          <w:lang w:bidi="ar"/>
        </w:rPr>
        <w:t>و</w:t>
      </w:r>
      <w:hyperlink w:history="1" r:id="rId7">
        <w:r w:rsidRPr="004B5043" w:rsidR="00870D6C">
          <w:rPr>
            <w:rStyle w:val="Hyperlink"/>
            <w:rFonts w:cstheme="minorHAnsi"/>
            <w:sz w:val="28"/>
            <w:szCs w:val="28"/>
            <w:rtl/>
            <w:lang w:bidi="ar"/>
          </w:rPr>
          <w:t>مؤشر</w:t>
        </w:r>
        <w:r w:rsidRPr="004B5043" w:rsidR="00935D4A">
          <w:rPr>
            <w:rStyle w:val="Hyperlink"/>
            <w:rFonts w:cstheme="minorHAnsi"/>
            <w:sz w:val="28"/>
            <w:szCs w:val="28"/>
            <w:rtl/>
            <w:lang w:bidi="ar"/>
          </w:rPr>
          <w:t xml:space="preserve"> المعايير الإنسانية الأساسية</w:t>
        </w:r>
        <w:r w:rsidRPr="004B5043" w:rsidR="00AD0031">
          <w:rPr>
            <w:rStyle w:val="Hyperlink"/>
            <w:rFonts w:cstheme="minorHAnsi"/>
            <w:sz w:val="28"/>
            <w:szCs w:val="28"/>
            <w:rtl/>
            <w:lang w:bidi="ar"/>
          </w:rPr>
          <w:t xml:space="preserve"> </w:t>
        </w:r>
        <w:r w:rsidRPr="004B5043" w:rsidR="006C5BD4">
          <w:rPr>
            <w:rStyle w:val="Hyperlink"/>
            <w:rFonts w:cstheme="minorHAnsi"/>
            <w:sz w:val="28"/>
            <w:szCs w:val="28"/>
            <w:rtl/>
            <w:lang w:bidi="ar"/>
          </w:rPr>
          <w:t xml:space="preserve">بشأن </w:t>
        </w:r>
        <w:r w:rsidRPr="004B5043" w:rsidR="0052289D">
          <w:rPr>
            <w:rStyle w:val="Hyperlink"/>
            <w:rFonts w:cstheme="minorHAnsi"/>
            <w:sz w:val="28"/>
            <w:szCs w:val="28"/>
            <w:rtl/>
            <w:lang w:bidi="ar"/>
          </w:rPr>
          <w:t>الحماية من الاستغلال الجنسي والانتهاك الجنسي</w:t>
        </w:r>
        <w:r w:rsidRPr="004B5043" w:rsidR="001D780D">
          <w:rPr>
            <w:rStyle w:val="Hyperlink"/>
            <w:rFonts w:cstheme="minorHAnsi"/>
            <w:sz w:val="28"/>
            <w:szCs w:val="28"/>
            <w:rtl/>
            <w:lang w:bidi="ar"/>
          </w:rPr>
          <w:t xml:space="preserve"> والتحرش الجنسي</w:t>
        </w:r>
      </w:hyperlink>
      <w:r w:rsidR="00DF0F29">
        <w:rPr>
          <w:sz w:val="18"/>
          <w:szCs w:val="18"/>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EFB" w:rsidRDefault="001C5EFB" w14:paraId="2EED4724" w14:textId="77777777">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EFB" w:rsidRDefault="001C5EFB" w14:paraId="2277A82B" w14:textId="77777777">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EFB" w:rsidRDefault="001C5EFB" w14:paraId="0E03F60F" w14:textId="77777777">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9pt" o:bullet="t" type="#_x0000_t75">
        <v:imagedata o:title="BD21299_" r:id="rId1"/>
      </v:shape>
    </w:pict>
  </w:numPicBullet>
  <w:abstractNum w:abstractNumId="0" w15:restartNumberingAfterBreak="0">
    <w:nsid w:val="034E0812"/>
    <w:multiLevelType w:val="hybridMultilevel"/>
    <w:tmpl w:val="782EE42E"/>
    <w:lvl w:ilvl="0" w:tplc="B570372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9936AA"/>
    <w:multiLevelType w:val="hybridMultilevel"/>
    <w:tmpl w:val="CE52DF22"/>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04A155B5"/>
    <w:multiLevelType w:val="hybridMultilevel"/>
    <w:tmpl w:val="9E8E5E2E"/>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3" w15:restartNumberingAfterBreak="0">
    <w:nsid w:val="0E4065AB"/>
    <w:multiLevelType w:val="hybridMultilevel"/>
    <w:tmpl w:val="15D011C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 w15:restartNumberingAfterBreak="0">
    <w:nsid w:val="1A945F8D"/>
    <w:multiLevelType w:val="hybridMultilevel"/>
    <w:tmpl w:val="151661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B736EE"/>
    <w:multiLevelType w:val="hybridMultilevel"/>
    <w:tmpl w:val="B6C67A82"/>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15:restartNumberingAfterBreak="0">
    <w:nsid w:val="27051FAA"/>
    <w:multiLevelType w:val="hybridMultilevel"/>
    <w:tmpl w:val="FBB045CE"/>
    <w:lvl w:ilvl="0" w:tplc="B570372C">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7F756E0"/>
    <w:multiLevelType w:val="hybridMultilevel"/>
    <w:tmpl w:val="152CC006"/>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8" w15:restartNumberingAfterBreak="0">
    <w:nsid w:val="2D1836D1"/>
    <w:multiLevelType w:val="hybridMultilevel"/>
    <w:tmpl w:val="6DF82AA0"/>
    <w:lvl w:ilvl="0" w:tplc="6C788FE6">
      <w:start w:val="1"/>
      <w:numFmt w:val="bullet"/>
      <w:lvlText w:val=""/>
      <w:lvlPicBulletId w:val="0"/>
      <w:lvlJc w:val="left"/>
      <w:pPr>
        <w:ind w:left="720" w:hanging="360"/>
      </w:pPr>
      <w:rPr>
        <w:rFonts w:hint="default" w:ascii="Symbol" w:hAnsi="Symbol"/>
        <w:color w:val="auto"/>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32C036A5"/>
    <w:multiLevelType w:val="hybridMultilevel"/>
    <w:tmpl w:val="2D604354"/>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0" w15:restartNumberingAfterBreak="0">
    <w:nsid w:val="371979ED"/>
    <w:multiLevelType w:val="hybridMultilevel"/>
    <w:tmpl w:val="09AC6B50"/>
    <w:lvl w:ilvl="0" w:tplc="64F209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CF4FE4"/>
    <w:multiLevelType w:val="hybridMultilevel"/>
    <w:tmpl w:val="464E6F5A"/>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2" w15:restartNumberingAfterBreak="0">
    <w:nsid w:val="3F21082A"/>
    <w:multiLevelType w:val="hybridMultilevel"/>
    <w:tmpl w:val="EDB84E9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3" w15:restartNumberingAfterBreak="0">
    <w:nsid w:val="44C920D4"/>
    <w:multiLevelType w:val="hybridMultilevel"/>
    <w:tmpl w:val="8802187C"/>
    <w:lvl w:ilvl="0" w:tplc="6E145C76">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44ED741B"/>
    <w:multiLevelType w:val="hybridMultilevel"/>
    <w:tmpl w:val="25741EE0"/>
    <w:lvl w:ilvl="0" w:tplc="D4F42652">
      <w:start w:val="1"/>
      <w:numFmt w:val="bullet"/>
      <w:lvlText w:val=""/>
      <w:lvlJc w:val="left"/>
      <w:pPr>
        <w:ind w:left="720" w:hanging="360"/>
      </w:pPr>
      <w:rPr>
        <w:rFonts w:hint="default" w:ascii="Symbol" w:hAnsi="Symbol"/>
      </w:rPr>
    </w:lvl>
    <w:lvl w:ilvl="1" w:tplc="7234C56C">
      <w:start w:val="1"/>
      <w:numFmt w:val="bullet"/>
      <w:lvlText w:val="o"/>
      <w:lvlJc w:val="left"/>
      <w:pPr>
        <w:ind w:left="1440" w:hanging="360"/>
      </w:pPr>
      <w:rPr>
        <w:rFonts w:hint="default" w:ascii="Courier New" w:hAnsi="Courier New"/>
      </w:rPr>
    </w:lvl>
    <w:lvl w:ilvl="2" w:tplc="5852D8C4">
      <w:start w:val="1"/>
      <w:numFmt w:val="bullet"/>
      <w:lvlText w:val=""/>
      <w:lvlJc w:val="left"/>
      <w:pPr>
        <w:ind w:left="2160" w:hanging="360"/>
      </w:pPr>
      <w:rPr>
        <w:rFonts w:hint="default" w:ascii="Wingdings" w:hAnsi="Wingdings"/>
      </w:rPr>
    </w:lvl>
    <w:lvl w:ilvl="3" w:tplc="5074E292">
      <w:start w:val="1"/>
      <w:numFmt w:val="bullet"/>
      <w:lvlText w:val=""/>
      <w:lvlJc w:val="left"/>
      <w:pPr>
        <w:ind w:left="2880" w:hanging="360"/>
      </w:pPr>
      <w:rPr>
        <w:rFonts w:hint="default" w:ascii="Symbol" w:hAnsi="Symbol"/>
      </w:rPr>
    </w:lvl>
    <w:lvl w:ilvl="4" w:tplc="7D966EE8">
      <w:start w:val="1"/>
      <w:numFmt w:val="bullet"/>
      <w:lvlText w:val="o"/>
      <w:lvlJc w:val="left"/>
      <w:pPr>
        <w:ind w:left="3600" w:hanging="360"/>
      </w:pPr>
      <w:rPr>
        <w:rFonts w:hint="default" w:ascii="Courier New" w:hAnsi="Courier New"/>
      </w:rPr>
    </w:lvl>
    <w:lvl w:ilvl="5" w:tplc="39A61F78">
      <w:start w:val="1"/>
      <w:numFmt w:val="bullet"/>
      <w:lvlText w:val=""/>
      <w:lvlJc w:val="left"/>
      <w:pPr>
        <w:ind w:left="4320" w:hanging="360"/>
      </w:pPr>
      <w:rPr>
        <w:rFonts w:hint="default" w:ascii="Wingdings" w:hAnsi="Wingdings"/>
      </w:rPr>
    </w:lvl>
    <w:lvl w:ilvl="6" w:tplc="BE8C830C">
      <w:start w:val="1"/>
      <w:numFmt w:val="bullet"/>
      <w:lvlText w:val=""/>
      <w:lvlJc w:val="left"/>
      <w:pPr>
        <w:ind w:left="5040" w:hanging="360"/>
      </w:pPr>
      <w:rPr>
        <w:rFonts w:hint="default" w:ascii="Symbol" w:hAnsi="Symbol"/>
      </w:rPr>
    </w:lvl>
    <w:lvl w:ilvl="7" w:tplc="0820F59C">
      <w:start w:val="1"/>
      <w:numFmt w:val="bullet"/>
      <w:lvlText w:val="o"/>
      <w:lvlJc w:val="left"/>
      <w:pPr>
        <w:ind w:left="5760" w:hanging="360"/>
      </w:pPr>
      <w:rPr>
        <w:rFonts w:hint="default" w:ascii="Courier New" w:hAnsi="Courier New"/>
      </w:rPr>
    </w:lvl>
    <w:lvl w:ilvl="8" w:tplc="1DC8E680">
      <w:start w:val="1"/>
      <w:numFmt w:val="bullet"/>
      <w:lvlText w:val=""/>
      <w:lvlJc w:val="left"/>
      <w:pPr>
        <w:ind w:left="6480" w:hanging="360"/>
      </w:pPr>
      <w:rPr>
        <w:rFonts w:hint="default" w:ascii="Wingdings" w:hAnsi="Wingdings"/>
      </w:rPr>
    </w:lvl>
  </w:abstractNum>
  <w:abstractNum w:abstractNumId="15" w15:restartNumberingAfterBreak="0">
    <w:nsid w:val="452E46BA"/>
    <w:multiLevelType w:val="hybridMultilevel"/>
    <w:tmpl w:val="463CD9F4"/>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6" w15:restartNumberingAfterBreak="0">
    <w:nsid w:val="48831D09"/>
    <w:multiLevelType w:val="hybridMultilevel"/>
    <w:tmpl w:val="EFE6E4C8"/>
    <w:lvl w:ilvl="0" w:tplc="B570372C">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8" w15:restartNumberingAfterBreak="0">
    <w:nsid w:val="50505277"/>
    <w:multiLevelType w:val="hybridMultilevel"/>
    <w:tmpl w:val="34C27560"/>
    <w:lvl w:ilvl="0" w:tplc="B570372C">
      <w:numFmt w:val="bullet"/>
      <w:lvlText w:val="-"/>
      <w:lvlJc w:val="left"/>
      <w:pPr>
        <w:ind w:left="786" w:hanging="360"/>
      </w:pPr>
      <w:rPr>
        <w:rFonts w:hint="default" w:ascii="Calibri" w:hAnsi="Calibri" w:cs="Calibri" w:eastAsiaTheme="minorHAnsi"/>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9" w15:restartNumberingAfterBreak="0">
    <w:nsid w:val="56B938A7"/>
    <w:multiLevelType w:val="hybridMultilevel"/>
    <w:tmpl w:val="4BD218D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0" w15:restartNumberingAfterBreak="0">
    <w:nsid w:val="5D9C6839"/>
    <w:multiLevelType w:val="hybridMultilevel"/>
    <w:tmpl w:val="4C9A450A"/>
    <w:lvl w:ilvl="0" w:tplc="0A0E3882">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21" w15:restartNumberingAfterBreak="0">
    <w:nsid w:val="5F2608BD"/>
    <w:multiLevelType w:val="hybridMultilevel"/>
    <w:tmpl w:val="DBC84C38"/>
    <w:lvl w:ilvl="0" w:tplc="B570372C">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FEE1737"/>
    <w:multiLevelType w:val="hybridMultilevel"/>
    <w:tmpl w:val="8EB4FE8E"/>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num w:numId="1">
    <w:abstractNumId w:val="14"/>
  </w:num>
  <w:num w:numId="2">
    <w:abstractNumId w:val="20"/>
  </w:num>
  <w:num w:numId="3">
    <w:abstractNumId w:val="4"/>
  </w:num>
  <w:num w:numId="4">
    <w:abstractNumId w:val="16"/>
  </w:num>
  <w:num w:numId="5">
    <w:abstractNumId w:val="21"/>
  </w:num>
  <w:num w:numId="6">
    <w:abstractNumId w:val="18"/>
  </w:num>
  <w:num w:numId="7">
    <w:abstractNumId w:val="0"/>
  </w:num>
  <w:num w:numId="8">
    <w:abstractNumId w:val="6"/>
  </w:num>
  <w:num w:numId="9">
    <w:abstractNumId w:val="1"/>
  </w:num>
  <w:num w:numId="10">
    <w:abstractNumId w:val="8"/>
  </w:num>
  <w:num w:numId="11">
    <w:abstractNumId w:val="13"/>
  </w:num>
  <w:num w:numId="12">
    <w:abstractNumId w:val="22"/>
  </w:num>
  <w:num w:numId="13">
    <w:abstractNumId w:val="12"/>
  </w:num>
  <w:num w:numId="14">
    <w:abstractNumId w:val="2"/>
  </w:num>
  <w:num w:numId="15">
    <w:abstractNumId w:val="3"/>
  </w:num>
  <w:num w:numId="16">
    <w:abstractNumId w:val="7"/>
  </w:num>
  <w:num w:numId="17">
    <w:abstractNumId w:val="11"/>
  </w:num>
  <w:num w:numId="18">
    <w:abstractNumId w:val="9"/>
  </w:num>
  <w:num w:numId="19">
    <w:abstractNumId w:val="19"/>
  </w:num>
  <w:num w:numId="20">
    <w:abstractNumId w:val="5"/>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FB"/>
    <w:rsid w:val="000108B7"/>
    <w:rsid w:val="00031DE3"/>
    <w:rsid w:val="00037C25"/>
    <w:rsid w:val="000404E6"/>
    <w:rsid w:val="0004100D"/>
    <w:rsid w:val="00043285"/>
    <w:rsid w:val="000439EF"/>
    <w:rsid w:val="00047856"/>
    <w:rsid w:val="00051DFA"/>
    <w:rsid w:val="0006134F"/>
    <w:rsid w:val="00063CD8"/>
    <w:rsid w:val="000852E4"/>
    <w:rsid w:val="00087DF4"/>
    <w:rsid w:val="0009214F"/>
    <w:rsid w:val="00097334"/>
    <w:rsid w:val="000978D2"/>
    <w:rsid w:val="000A3C6F"/>
    <w:rsid w:val="000A54B1"/>
    <w:rsid w:val="000A712B"/>
    <w:rsid w:val="000B1FEC"/>
    <w:rsid w:val="000C1FB8"/>
    <w:rsid w:val="000C32D1"/>
    <w:rsid w:val="000D01F8"/>
    <w:rsid w:val="000D2CD2"/>
    <w:rsid w:val="000E158D"/>
    <w:rsid w:val="000E18EC"/>
    <w:rsid w:val="000E1AD4"/>
    <w:rsid w:val="000E2D56"/>
    <w:rsid w:val="000E771E"/>
    <w:rsid w:val="000F0C8E"/>
    <w:rsid w:val="000F5422"/>
    <w:rsid w:val="00102796"/>
    <w:rsid w:val="00104BED"/>
    <w:rsid w:val="0010627E"/>
    <w:rsid w:val="0012349A"/>
    <w:rsid w:val="00142015"/>
    <w:rsid w:val="00143093"/>
    <w:rsid w:val="001444EE"/>
    <w:rsid w:val="00154291"/>
    <w:rsid w:val="0015645E"/>
    <w:rsid w:val="001632F0"/>
    <w:rsid w:val="0016595F"/>
    <w:rsid w:val="00171C22"/>
    <w:rsid w:val="00172373"/>
    <w:rsid w:val="00176DD8"/>
    <w:rsid w:val="00181131"/>
    <w:rsid w:val="0018679D"/>
    <w:rsid w:val="001879A6"/>
    <w:rsid w:val="00192E9D"/>
    <w:rsid w:val="001939CF"/>
    <w:rsid w:val="0019599C"/>
    <w:rsid w:val="00196BBE"/>
    <w:rsid w:val="001C0283"/>
    <w:rsid w:val="001C5EFB"/>
    <w:rsid w:val="001D609D"/>
    <w:rsid w:val="001D7054"/>
    <w:rsid w:val="001D780D"/>
    <w:rsid w:val="001E120F"/>
    <w:rsid w:val="001E275C"/>
    <w:rsid w:val="001E36B5"/>
    <w:rsid w:val="001E5CF9"/>
    <w:rsid w:val="001F1732"/>
    <w:rsid w:val="001F29C8"/>
    <w:rsid w:val="001F3214"/>
    <w:rsid w:val="001F3F05"/>
    <w:rsid w:val="00203CA0"/>
    <w:rsid w:val="0020439A"/>
    <w:rsid w:val="00205B93"/>
    <w:rsid w:val="00212A67"/>
    <w:rsid w:val="00213F84"/>
    <w:rsid w:val="00220C21"/>
    <w:rsid w:val="00222D87"/>
    <w:rsid w:val="00225512"/>
    <w:rsid w:val="00236129"/>
    <w:rsid w:val="00237D93"/>
    <w:rsid w:val="0024040A"/>
    <w:rsid w:val="00247F4D"/>
    <w:rsid w:val="0026103C"/>
    <w:rsid w:val="002632C3"/>
    <w:rsid w:val="00263DB9"/>
    <w:rsid w:val="00267B13"/>
    <w:rsid w:val="00271E0B"/>
    <w:rsid w:val="00273C3E"/>
    <w:rsid w:val="0027440F"/>
    <w:rsid w:val="002804FC"/>
    <w:rsid w:val="0028797F"/>
    <w:rsid w:val="002A08BC"/>
    <w:rsid w:val="002A29F9"/>
    <w:rsid w:val="002A4C11"/>
    <w:rsid w:val="002B050E"/>
    <w:rsid w:val="002B336E"/>
    <w:rsid w:val="002B379B"/>
    <w:rsid w:val="002B3C34"/>
    <w:rsid w:val="002B60DC"/>
    <w:rsid w:val="002B7CED"/>
    <w:rsid w:val="002C1623"/>
    <w:rsid w:val="002C1E8E"/>
    <w:rsid w:val="002D0079"/>
    <w:rsid w:val="002D0BC1"/>
    <w:rsid w:val="002D4763"/>
    <w:rsid w:val="002D50CC"/>
    <w:rsid w:val="002E229B"/>
    <w:rsid w:val="002E332E"/>
    <w:rsid w:val="002E5534"/>
    <w:rsid w:val="002F00FF"/>
    <w:rsid w:val="002F3332"/>
    <w:rsid w:val="002F4E73"/>
    <w:rsid w:val="002F77B0"/>
    <w:rsid w:val="00300CE0"/>
    <w:rsid w:val="00304BE1"/>
    <w:rsid w:val="003071A9"/>
    <w:rsid w:val="00307290"/>
    <w:rsid w:val="00310F73"/>
    <w:rsid w:val="00313370"/>
    <w:rsid w:val="00314DB6"/>
    <w:rsid w:val="003174DB"/>
    <w:rsid w:val="00317868"/>
    <w:rsid w:val="00320411"/>
    <w:rsid w:val="00326A95"/>
    <w:rsid w:val="003318C1"/>
    <w:rsid w:val="00331DDD"/>
    <w:rsid w:val="0033510B"/>
    <w:rsid w:val="00344516"/>
    <w:rsid w:val="00345000"/>
    <w:rsid w:val="00345BE8"/>
    <w:rsid w:val="00351010"/>
    <w:rsid w:val="00351A7C"/>
    <w:rsid w:val="00362B0D"/>
    <w:rsid w:val="00365D29"/>
    <w:rsid w:val="003802E0"/>
    <w:rsid w:val="003835B8"/>
    <w:rsid w:val="003854B1"/>
    <w:rsid w:val="003854F6"/>
    <w:rsid w:val="00392248"/>
    <w:rsid w:val="00392C4E"/>
    <w:rsid w:val="00395F82"/>
    <w:rsid w:val="00396EA6"/>
    <w:rsid w:val="003A339F"/>
    <w:rsid w:val="003A6E61"/>
    <w:rsid w:val="003A7C3A"/>
    <w:rsid w:val="003B0E6C"/>
    <w:rsid w:val="003C0353"/>
    <w:rsid w:val="003C0D41"/>
    <w:rsid w:val="003C1026"/>
    <w:rsid w:val="003C35B2"/>
    <w:rsid w:val="003D1BBC"/>
    <w:rsid w:val="003E002F"/>
    <w:rsid w:val="003E58DF"/>
    <w:rsid w:val="003E7531"/>
    <w:rsid w:val="003F1391"/>
    <w:rsid w:val="003F3478"/>
    <w:rsid w:val="003F7C01"/>
    <w:rsid w:val="00406421"/>
    <w:rsid w:val="00411842"/>
    <w:rsid w:val="0042180E"/>
    <w:rsid w:val="00423BC7"/>
    <w:rsid w:val="00425377"/>
    <w:rsid w:val="00427900"/>
    <w:rsid w:val="00430ACC"/>
    <w:rsid w:val="00430EFC"/>
    <w:rsid w:val="004332AC"/>
    <w:rsid w:val="004349C8"/>
    <w:rsid w:val="0043575F"/>
    <w:rsid w:val="004366AF"/>
    <w:rsid w:val="0043706E"/>
    <w:rsid w:val="00441025"/>
    <w:rsid w:val="00441601"/>
    <w:rsid w:val="004605EB"/>
    <w:rsid w:val="00461476"/>
    <w:rsid w:val="00477ADE"/>
    <w:rsid w:val="00484253"/>
    <w:rsid w:val="00486F72"/>
    <w:rsid w:val="0049091F"/>
    <w:rsid w:val="00493F54"/>
    <w:rsid w:val="004954EF"/>
    <w:rsid w:val="004963C3"/>
    <w:rsid w:val="0049668B"/>
    <w:rsid w:val="004B0519"/>
    <w:rsid w:val="004B08A1"/>
    <w:rsid w:val="004B13A2"/>
    <w:rsid w:val="004B5043"/>
    <w:rsid w:val="004C7919"/>
    <w:rsid w:val="004D083A"/>
    <w:rsid w:val="004D74A5"/>
    <w:rsid w:val="004E2F08"/>
    <w:rsid w:val="004F053E"/>
    <w:rsid w:val="004F2EFA"/>
    <w:rsid w:val="004F3900"/>
    <w:rsid w:val="004F3DB8"/>
    <w:rsid w:val="004F3EDA"/>
    <w:rsid w:val="004F68FD"/>
    <w:rsid w:val="00506160"/>
    <w:rsid w:val="00507365"/>
    <w:rsid w:val="00513CD2"/>
    <w:rsid w:val="005153A8"/>
    <w:rsid w:val="005153D0"/>
    <w:rsid w:val="0052289D"/>
    <w:rsid w:val="00525BF9"/>
    <w:rsid w:val="005263B9"/>
    <w:rsid w:val="00535B9D"/>
    <w:rsid w:val="00536B26"/>
    <w:rsid w:val="00546470"/>
    <w:rsid w:val="00552A18"/>
    <w:rsid w:val="00553445"/>
    <w:rsid w:val="005636F1"/>
    <w:rsid w:val="0056379C"/>
    <w:rsid w:val="00563819"/>
    <w:rsid w:val="00566510"/>
    <w:rsid w:val="00570EF0"/>
    <w:rsid w:val="005718D8"/>
    <w:rsid w:val="005833C8"/>
    <w:rsid w:val="00585E61"/>
    <w:rsid w:val="00586FE4"/>
    <w:rsid w:val="00596343"/>
    <w:rsid w:val="005A0B0D"/>
    <w:rsid w:val="005A1452"/>
    <w:rsid w:val="005A3577"/>
    <w:rsid w:val="005A428F"/>
    <w:rsid w:val="005A4758"/>
    <w:rsid w:val="005A4DFF"/>
    <w:rsid w:val="005A6298"/>
    <w:rsid w:val="005B45E3"/>
    <w:rsid w:val="005B4A32"/>
    <w:rsid w:val="005B5E16"/>
    <w:rsid w:val="005B712B"/>
    <w:rsid w:val="005B74A7"/>
    <w:rsid w:val="005D1480"/>
    <w:rsid w:val="005D2063"/>
    <w:rsid w:val="005D6191"/>
    <w:rsid w:val="005D6AAE"/>
    <w:rsid w:val="005E17E2"/>
    <w:rsid w:val="005E45A0"/>
    <w:rsid w:val="005E5E6B"/>
    <w:rsid w:val="005F17A8"/>
    <w:rsid w:val="005F1C48"/>
    <w:rsid w:val="00605378"/>
    <w:rsid w:val="0061038B"/>
    <w:rsid w:val="0062177D"/>
    <w:rsid w:val="00622870"/>
    <w:rsid w:val="00626C14"/>
    <w:rsid w:val="00633089"/>
    <w:rsid w:val="00635985"/>
    <w:rsid w:val="00640253"/>
    <w:rsid w:val="00650315"/>
    <w:rsid w:val="006519B6"/>
    <w:rsid w:val="006553DD"/>
    <w:rsid w:val="0066299C"/>
    <w:rsid w:val="006659DE"/>
    <w:rsid w:val="00666D8B"/>
    <w:rsid w:val="00670FC4"/>
    <w:rsid w:val="00673CEC"/>
    <w:rsid w:val="0067555A"/>
    <w:rsid w:val="00675F4F"/>
    <w:rsid w:val="00676876"/>
    <w:rsid w:val="00690219"/>
    <w:rsid w:val="00691513"/>
    <w:rsid w:val="00693E27"/>
    <w:rsid w:val="00693E6D"/>
    <w:rsid w:val="00694C15"/>
    <w:rsid w:val="006A6420"/>
    <w:rsid w:val="006B32FA"/>
    <w:rsid w:val="006B3D56"/>
    <w:rsid w:val="006B59D5"/>
    <w:rsid w:val="006C374E"/>
    <w:rsid w:val="006C5BD4"/>
    <w:rsid w:val="006C6955"/>
    <w:rsid w:val="006D3CA3"/>
    <w:rsid w:val="006D6923"/>
    <w:rsid w:val="006F3348"/>
    <w:rsid w:val="006F4B89"/>
    <w:rsid w:val="006F5725"/>
    <w:rsid w:val="00702204"/>
    <w:rsid w:val="00703263"/>
    <w:rsid w:val="00704417"/>
    <w:rsid w:val="0070651F"/>
    <w:rsid w:val="00717644"/>
    <w:rsid w:val="0072267F"/>
    <w:rsid w:val="00723383"/>
    <w:rsid w:val="007240DB"/>
    <w:rsid w:val="00724C88"/>
    <w:rsid w:val="00731A05"/>
    <w:rsid w:val="00731D3B"/>
    <w:rsid w:val="00735FDD"/>
    <w:rsid w:val="007375C7"/>
    <w:rsid w:val="00740291"/>
    <w:rsid w:val="00740C70"/>
    <w:rsid w:val="00744376"/>
    <w:rsid w:val="0075025E"/>
    <w:rsid w:val="00751522"/>
    <w:rsid w:val="007520DD"/>
    <w:rsid w:val="00754D9A"/>
    <w:rsid w:val="00763FFA"/>
    <w:rsid w:val="00765AC2"/>
    <w:rsid w:val="00774914"/>
    <w:rsid w:val="00775E4B"/>
    <w:rsid w:val="00776A84"/>
    <w:rsid w:val="00781856"/>
    <w:rsid w:val="007857D5"/>
    <w:rsid w:val="00790D55"/>
    <w:rsid w:val="0079349C"/>
    <w:rsid w:val="00795691"/>
    <w:rsid w:val="007A26A6"/>
    <w:rsid w:val="007B2523"/>
    <w:rsid w:val="007B516E"/>
    <w:rsid w:val="007C09FF"/>
    <w:rsid w:val="007C64A5"/>
    <w:rsid w:val="007D086C"/>
    <w:rsid w:val="007D23DA"/>
    <w:rsid w:val="007D4247"/>
    <w:rsid w:val="007D5E4F"/>
    <w:rsid w:val="007D6A67"/>
    <w:rsid w:val="007E40A5"/>
    <w:rsid w:val="007E5A7E"/>
    <w:rsid w:val="007F227B"/>
    <w:rsid w:val="007F339A"/>
    <w:rsid w:val="007F77A5"/>
    <w:rsid w:val="008010D2"/>
    <w:rsid w:val="008032A9"/>
    <w:rsid w:val="00811402"/>
    <w:rsid w:val="008115B7"/>
    <w:rsid w:val="0081380A"/>
    <w:rsid w:val="00816E40"/>
    <w:rsid w:val="00823EAF"/>
    <w:rsid w:val="008248EC"/>
    <w:rsid w:val="00825209"/>
    <w:rsid w:val="00832E57"/>
    <w:rsid w:val="00837E4A"/>
    <w:rsid w:val="008457D5"/>
    <w:rsid w:val="008465CD"/>
    <w:rsid w:val="008472AD"/>
    <w:rsid w:val="00850333"/>
    <w:rsid w:val="00852093"/>
    <w:rsid w:val="00852661"/>
    <w:rsid w:val="008606F9"/>
    <w:rsid w:val="008624B7"/>
    <w:rsid w:val="00865087"/>
    <w:rsid w:val="00866B40"/>
    <w:rsid w:val="00870D6C"/>
    <w:rsid w:val="00875B39"/>
    <w:rsid w:val="0087659B"/>
    <w:rsid w:val="008847B8"/>
    <w:rsid w:val="00892B63"/>
    <w:rsid w:val="00897EFD"/>
    <w:rsid w:val="008B04B8"/>
    <w:rsid w:val="008B1791"/>
    <w:rsid w:val="008B3531"/>
    <w:rsid w:val="008B5E3B"/>
    <w:rsid w:val="008B7E97"/>
    <w:rsid w:val="008C0785"/>
    <w:rsid w:val="008D3C4F"/>
    <w:rsid w:val="008F1DCD"/>
    <w:rsid w:val="008F2B12"/>
    <w:rsid w:val="008F3829"/>
    <w:rsid w:val="008F65C5"/>
    <w:rsid w:val="0090300C"/>
    <w:rsid w:val="009049A9"/>
    <w:rsid w:val="009102FC"/>
    <w:rsid w:val="00911412"/>
    <w:rsid w:val="009122B6"/>
    <w:rsid w:val="009144C3"/>
    <w:rsid w:val="0091726B"/>
    <w:rsid w:val="009217B8"/>
    <w:rsid w:val="00924777"/>
    <w:rsid w:val="0092740C"/>
    <w:rsid w:val="00935D4A"/>
    <w:rsid w:val="00936BFC"/>
    <w:rsid w:val="00943D8B"/>
    <w:rsid w:val="00947FC8"/>
    <w:rsid w:val="00953A06"/>
    <w:rsid w:val="00954BBF"/>
    <w:rsid w:val="009644CC"/>
    <w:rsid w:val="00966ECF"/>
    <w:rsid w:val="009721AD"/>
    <w:rsid w:val="00982948"/>
    <w:rsid w:val="00984CE8"/>
    <w:rsid w:val="0099048C"/>
    <w:rsid w:val="00990955"/>
    <w:rsid w:val="00990BAA"/>
    <w:rsid w:val="00993619"/>
    <w:rsid w:val="009A0CAA"/>
    <w:rsid w:val="009C0906"/>
    <w:rsid w:val="009C4E1F"/>
    <w:rsid w:val="009D0F18"/>
    <w:rsid w:val="009D4D0C"/>
    <w:rsid w:val="009D5232"/>
    <w:rsid w:val="009D57AA"/>
    <w:rsid w:val="009E1D6D"/>
    <w:rsid w:val="009F4BDA"/>
    <w:rsid w:val="009F5D7F"/>
    <w:rsid w:val="00A00413"/>
    <w:rsid w:val="00A12856"/>
    <w:rsid w:val="00A12B2E"/>
    <w:rsid w:val="00A223BF"/>
    <w:rsid w:val="00A23565"/>
    <w:rsid w:val="00A25F13"/>
    <w:rsid w:val="00A279D5"/>
    <w:rsid w:val="00A323B6"/>
    <w:rsid w:val="00A403DC"/>
    <w:rsid w:val="00A40917"/>
    <w:rsid w:val="00A50BDD"/>
    <w:rsid w:val="00A50BE6"/>
    <w:rsid w:val="00A55B04"/>
    <w:rsid w:val="00A60CBD"/>
    <w:rsid w:val="00A658B2"/>
    <w:rsid w:val="00A724EA"/>
    <w:rsid w:val="00A76D42"/>
    <w:rsid w:val="00A80945"/>
    <w:rsid w:val="00A9464D"/>
    <w:rsid w:val="00AA3C16"/>
    <w:rsid w:val="00AA3E84"/>
    <w:rsid w:val="00AA596F"/>
    <w:rsid w:val="00AB37C4"/>
    <w:rsid w:val="00AB7B9C"/>
    <w:rsid w:val="00AC0D9F"/>
    <w:rsid w:val="00AC1A17"/>
    <w:rsid w:val="00AC4D8C"/>
    <w:rsid w:val="00AD0031"/>
    <w:rsid w:val="00AD3F22"/>
    <w:rsid w:val="00AD4D1E"/>
    <w:rsid w:val="00AE166D"/>
    <w:rsid w:val="00AF0FB7"/>
    <w:rsid w:val="00AF597A"/>
    <w:rsid w:val="00AF6959"/>
    <w:rsid w:val="00B014CA"/>
    <w:rsid w:val="00B01885"/>
    <w:rsid w:val="00B02501"/>
    <w:rsid w:val="00B076F1"/>
    <w:rsid w:val="00B120CB"/>
    <w:rsid w:val="00B227BC"/>
    <w:rsid w:val="00B23181"/>
    <w:rsid w:val="00B24EC1"/>
    <w:rsid w:val="00B25E07"/>
    <w:rsid w:val="00B279E4"/>
    <w:rsid w:val="00B3326A"/>
    <w:rsid w:val="00B33275"/>
    <w:rsid w:val="00B33394"/>
    <w:rsid w:val="00B41361"/>
    <w:rsid w:val="00B4216F"/>
    <w:rsid w:val="00B447B4"/>
    <w:rsid w:val="00B47BC0"/>
    <w:rsid w:val="00B51A59"/>
    <w:rsid w:val="00B5563A"/>
    <w:rsid w:val="00B609E3"/>
    <w:rsid w:val="00B6469A"/>
    <w:rsid w:val="00B72422"/>
    <w:rsid w:val="00B77898"/>
    <w:rsid w:val="00B84718"/>
    <w:rsid w:val="00B96271"/>
    <w:rsid w:val="00BA353B"/>
    <w:rsid w:val="00BA4F60"/>
    <w:rsid w:val="00BA5DB3"/>
    <w:rsid w:val="00BA66FC"/>
    <w:rsid w:val="00BA6990"/>
    <w:rsid w:val="00BA71E8"/>
    <w:rsid w:val="00BB2803"/>
    <w:rsid w:val="00BB7274"/>
    <w:rsid w:val="00BB73A7"/>
    <w:rsid w:val="00BB7E76"/>
    <w:rsid w:val="00BC3772"/>
    <w:rsid w:val="00BC4844"/>
    <w:rsid w:val="00BC48BF"/>
    <w:rsid w:val="00BD2134"/>
    <w:rsid w:val="00BD6DF4"/>
    <w:rsid w:val="00BE0201"/>
    <w:rsid w:val="00BE49D1"/>
    <w:rsid w:val="00BE4C3D"/>
    <w:rsid w:val="00BE5D68"/>
    <w:rsid w:val="00BE6524"/>
    <w:rsid w:val="00BE7BAC"/>
    <w:rsid w:val="00BF4D50"/>
    <w:rsid w:val="00BF7928"/>
    <w:rsid w:val="00C021E2"/>
    <w:rsid w:val="00C026CA"/>
    <w:rsid w:val="00C1001F"/>
    <w:rsid w:val="00C11D82"/>
    <w:rsid w:val="00C20F55"/>
    <w:rsid w:val="00C23301"/>
    <w:rsid w:val="00C24B9A"/>
    <w:rsid w:val="00C271E9"/>
    <w:rsid w:val="00C27443"/>
    <w:rsid w:val="00C31E73"/>
    <w:rsid w:val="00C51AE8"/>
    <w:rsid w:val="00C55599"/>
    <w:rsid w:val="00C55B5E"/>
    <w:rsid w:val="00C56EC0"/>
    <w:rsid w:val="00C61B99"/>
    <w:rsid w:val="00C624CD"/>
    <w:rsid w:val="00C80EDE"/>
    <w:rsid w:val="00C84737"/>
    <w:rsid w:val="00C850E5"/>
    <w:rsid w:val="00C85DA7"/>
    <w:rsid w:val="00C96539"/>
    <w:rsid w:val="00CA2869"/>
    <w:rsid w:val="00CA4D1A"/>
    <w:rsid w:val="00CC0B80"/>
    <w:rsid w:val="00CE09F3"/>
    <w:rsid w:val="00CE1692"/>
    <w:rsid w:val="00CE5210"/>
    <w:rsid w:val="00CE7DC5"/>
    <w:rsid w:val="00D03CCE"/>
    <w:rsid w:val="00D2245B"/>
    <w:rsid w:val="00D23F4E"/>
    <w:rsid w:val="00D24A8B"/>
    <w:rsid w:val="00D42927"/>
    <w:rsid w:val="00D45FCF"/>
    <w:rsid w:val="00D46A57"/>
    <w:rsid w:val="00D51A82"/>
    <w:rsid w:val="00D537D8"/>
    <w:rsid w:val="00D54FD1"/>
    <w:rsid w:val="00D55089"/>
    <w:rsid w:val="00D57194"/>
    <w:rsid w:val="00D579B2"/>
    <w:rsid w:val="00D610C1"/>
    <w:rsid w:val="00D620CF"/>
    <w:rsid w:val="00D62BD4"/>
    <w:rsid w:val="00D6306A"/>
    <w:rsid w:val="00D74652"/>
    <w:rsid w:val="00D74792"/>
    <w:rsid w:val="00D74F82"/>
    <w:rsid w:val="00D7792C"/>
    <w:rsid w:val="00D85E1E"/>
    <w:rsid w:val="00D946BF"/>
    <w:rsid w:val="00DA05AB"/>
    <w:rsid w:val="00DA19B4"/>
    <w:rsid w:val="00DA48B8"/>
    <w:rsid w:val="00DB5A87"/>
    <w:rsid w:val="00DB7F25"/>
    <w:rsid w:val="00DC00D7"/>
    <w:rsid w:val="00DC4A78"/>
    <w:rsid w:val="00DC5C89"/>
    <w:rsid w:val="00DC76BE"/>
    <w:rsid w:val="00DD044C"/>
    <w:rsid w:val="00DD43EA"/>
    <w:rsid w:val="00DD6467"/>
    <w:rsid w:val="00DE0017"/>
    <w:rsid w:val="00DE74F5"/>
    <w:rsid w:val="00DE7830"/>
    <w:rsid w:val="00DF0F29"/>
    <w:rsid w:val="00DF6F41"/>
    <w:rsid w:val="00E00BD1"/>
    <w:rsid w:val="00E1365A"/>
    <w:rsid w:val="00E139A7"/>
    <w:rsid w:val="00E16C2C"/>
    <w:rsid w:val="00E20DA8"/>
    <w:rsid w:val="00E3147F"/>
    <w:rsid w:val="00E37AF1"/>
    <w:rsid w:val="00E4545E"/>
    <w:rsid w:val="00E458C0"/>
    <w:rsid w:val="00E47516"/>
    <w:rsid w:val="00E52B21"/>
    <w:rsid w:val="00E536EF"/>
    <w:rsid w:val="00E538E0"/>
    <w:rsid w:val="00E559F8"/>
    <w:rsid w:val="00E56C43"/>
    <w:rsid w:val="00E60312"/>
    <w:rsid w:val="00E6329D"/>
    <w:rsid w:val="00E63B19"/>
    <w:rsid w:val="00E668B7"/>
    <w:rsid w:val="00E73C6F"/>
    <w:rsid w:val="00E803B2"/>
    <w:rsid w:val="00E84A83"/>
    <w:rsid w:val="00E914A0"/>
    <w:rsid w:val="00E92992"/>
    <w:rsid w:val="00EA3576"/>
    <w:rsid w:val="00EA3FBA"/>
    <w:rsid w:val="00EA642A"/>
    <w:rsid w:val="00EA6ED8"/>
    <w:rsid w:val="00ED1C48"/>
    <w:rsid w:val="00ED4E42"/>
    <w:rsid w:val="00EE78CA"/>
    <w:rsid w:val="00EF1FA2"/>
    <w:rsid w:val="00EF77A3"/>
    <w:rsid w:val="00EF7B79"/>
    <w:rsid w:val="00F000BC"/>
    <w:rsid w:val="00F144AA"/>
    <w:rsid w:val="00F15C2C"/>
    <w:rsid w:val="00F4171A"/>
    <w:rsid w:val="00F41B11"/>
    <w:rsid w:val="00F621C3"/>
    <w:rsid w:val="00F62AC2"/>
    <w:rsid w:val="00F7394A"/>
    <w:rsid w:val="00F74CC3"/>
    <w:rsid w:val="00F77EE4"/>
    <w:rsid w:val="00F812EB"/>
    <w:rsid w:val="00F82772"/>
    <w:rsid w:val="00F92F8C"/>
    <w:rsid w:val="00F977C0"/>
    <w:rsid w:val="00F97EF7"/>
    <w:rsid w:val="00FA32AA"/>
    <w:rsid w:val="00FA6D5E"/>
    <w:rsid w:val="00FB1707"/>
    <w:rsid w:val="00FB427B"/>
    <w:rsid w:val="00FB597C"/>
    <w:rsid w:val="00FB7D28"/>
    <w:rsid w:val="00FC0906"/>
    <w:rsid w:val="00FC0DDD"/>
    <w:rsid w:val="00FC3539"/>
    <w:rsid w:val="00FC3AA2"/>
    <w:rsid w:val="00FC3E5C"/>
    <w:rsid w:val="00FD2B70"/>
    <w:rsid w:val="00FE2D90"/>
    <w:rsid w:val="00FE434C"/>
    <w:rsid w:val="00FE5B80"/>
    <w:rsid w:val="00FF48D0"/>
    <w:rsid w:val="00FF5BCE"/>
    <w:rsid w:val="00FF6B46"/>
    <w:rsid w:val="02A50D64"/>
    <w:rsid w:val="032A1E99"/>
    <w:rsid w:val="045CC9E2"/>
    <w:rsid w:val="04A92B54"/>
    <w:rsid w:val="062394EF"/>
    <w:rsid w:val="074FB61D"/>
    <w:rsid w:val="0940DE64"/>
    <w:rsid w:val="095657B2"/>
    <w:rsid w:val="09905BEE"/>
    <w:rsid w:val="0A342012"/>
    <w:rsid w:val="0A41C878"/>
    <w:rsid w:val="0CAC6E79"/>
    <w:rsid w:val="0DDCA71B"/>
    <w:rsid w:val="0E36DED9"/>
    <w:rsid w:val="13F0C0AA"/>
    <w:rsid w:val="14DF7991"/>
    <w:rsid w:val="17D1312A"/>
    <w:rsid w:val="1A35A232"/>
    <w:rsid w:val="1A45F9A5"/>
    <w:rsid w:val="1C5D8221"/>
    <w:rsid w:val="1CD2D9F0"/>
    <w:rsid w:val="1F60159C"/>
    <w:rsid w:val="2139EC80"/>
    <w:rsid w:val="27C20EA1"/>
    <w:rsid w:val="27E9C3F4"/>
    <w:rsid w:val="27F40A13"/>
    <w:rsid w:val="285EDB47"/>
    <w:rsid w:val="289ED5FC"/>
    <w:rsid w:val="28AF9084"/>
    <w:rsid w:val="28F059FE"/>
    <w:rsid w:val="29ADD1A1"/>
    <w:rsid w:val="29B65B5E"/>
    <w:rsid w:val="2A151623"/>
    <w:rsid w:val="2AA1CC24"/>
    <w:rsid w:val="2AD1B7CB"/>
    <w:rsid w:val="2B5ED76F"/>
    <w:rsid w:val="2C40B952"/>
    <w:rsid w:val="2D77762A"/>
    <w:rsid w:val="2D7F5D9D"/>
    <w:rsid w:val="2E967831"/>
    <w:rsid w:val="2F558925"/>
    <w:rsid w:val="3223E583"/>
    <w:rsid w:val="332F4438"/>
    <w:rsid w:val="340B0D89"/>
    <w:rsid w:val="36104D5D"/>
    <w:rsid w:val="363E40C6"/>
    <w:rsid w:val="376A7A96"/>
    <w:rsid w:val="39F0C5D6"/>
    <w:rsid w:val="3AE11FB3"/>
    <w:rsid w:val="3B7EAE2C"/>
    <w:rsid w:val="3E126462"/>
    <w:rsid w:val="3E579925"/>
    <w:rsid w:val="3FDC215C"/>
    <w:rsid w:val="40B61030"/>
    <w:rsid w:val="417F185E"/>
    <w:rsid w:val="435953C0"/>
    <w:rsid w:val="43A1BFB6"/>
    <w:rsid w:val="45679304"/>
    <w:rsid w:val="469E53AD"/>
    <w:rsid w:val="473C81B2"/>
    <w:rsid w:val="47AE06C1"/>
    <w:rsid w:val="4822551E"/>
    <w:rsid w:val="4861C4BB"/>
    <w:rsid w:val="48A92392"/>
    <w:rsid w:val="4B865FDE"/>
    <w:rsid w:val="4DF3E22B"/>
    <w:rsid w:val="4ED4603E"/>
    <w:rsid w:val="505DF0B4"/>
    <w:rsid w:val="52A79F2C"/>
    <w:rsid w:val="545A9FAC"/>
    <w:rsid w:val="55B79909"/>
    <w:rsid w:val="55CFD8E1"/>
    <w:rsid w:val="569A71D5"/>
    <w:rsid w:val="5753A7AF"/>
    <w:rsid w:val="57D95B39"/>
    <w:rsid w:val="58F119B3"/>
    <w:rsid w:val="592CDBA7"/>
    <w:rsid w:val="59DE368C"/>
    <w:rsid w:val="5B0C7407"/>
    <w:rsid w:val="5BD3A457"/>
    <w:rsid w:val="5CE3E273"/>
    <w:rsid w:val="5DAD5D76"/>
    <w:rsid w:val="5DD57A57"/>
    <w:rsid w:val="5F321E78"/>
    <w:rsid w:val="5F957EEF"/>
    <w:rsid w:val="5FCC0710"/>
    <w:rsid w:val="61E20BFC"/>
    <w:rsid w:val="628AF461"/>
    <w:rsid w:val="64D2A4CD"/>
    <w:rsid w:val="65C763DF"/>
    <w:rsid w:val="66346022"/>
    <w:rsid w:val="66B75435"/>
    <w:rsid w:val="67633440"/>
    <w:rsid w:val="690E9265"/>
    <w:rsid w:val="6A810305"/>
    <w:rsid w:val="6E16FA10"/>
    <w:rsid w:val="6F869B85"/>
    <w:rsid w:val="6FF7CEBD"/>
    <w:rsid w:val="700BFFC9"/>
    <w:rsid w:val="72B00A14"/>
    <w:rsid w:val="73D5FF81"/>
    <w:rsid w:val="758ABA7A"/>
    <w:rsid w:val="77ACB5B3"/>
    <w:rsid w:val="77E3C770"/>
    <w:rsid w:val="78C121B4"/>
    <w:rsid w:val="79EAF445"/>
    <w:rsid w:val="7A0F127C"/>
    <w:rsid w:val="7E5F2186"/>
    <w:rsid w:val="7F93E844"/>
    <w:rsid w:val="7FB45C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B59A68"/>
  <w15:chartTrackingRefBased/>
  <w15:docId w15:val="{190CE48B-F164-4BD8-BAAB-53814A8F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uiPriority w:val="1"/>
    <w:qFormat/>
    <w:pPr>
      <w:widowControl w:val="0"/>
      <w:spacing w:after="0" w:line="240" w:lineRule="auto"/>
    </w:pPr>
    <w:rPr>
      <w:sz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widowControl w:val="0"/>
      <w:spacing w:after="0" w:line="240" w:lineRule="auto"/>
    </w:pPr>
    <w:rPr>
      <w:lang w:val="en-US"/>
    </w:rPr>
  </w:style>
  <w:style w:type="paragraph" w:styleId="FootnoteText">
    <w:name w:val="footnote text"/>
    <w:basedOn w:val="Normal"/>
    <w:link w:val="FootnoteTextChar"/>
    <w:unhideWhenUsed/>
    <w:rPr>
      <w:szCs w:val="20"/>
    </w:rPr>
  </w:style>
  <w:style w:type="character" w:styleId="FootnoteTextChar" w:customStyle="1">
    <w:name w:val="Footnote Text Char"/>
    <w:basedOn w:val="DefaultParagraphFont"/>
    <w:link w:val="FootnoteText"/>
    <w:rPr>
      <w:sz w:val="20"/>
      <w:szCs w:val="20"/>
      <w:lang w:val="en-US"/>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link w:val="BVIfnrCharCharChar1CharCharCharCharCharCharChar1CharCharChar1Char"/>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Cs w:val="20"/>
    </w:rPr>
  </w:style>
  <w:style w:type="character" w:styleId="CommentTextChar" w:customStyle="1">
    <w:name w:val="Comment Text Char"/>
    <w:basedOn w:val="DefaultParagraphFont"/>
    <w:link w:val="CommentText"/>
    <w:rPr>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lang w:val="en-US"/>
    </w:rPr>
  </w:style>
  <w:style w:type="paragraph" w:styleId="Default" w:customStyle="1">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References"/>
    <w:basedOn w:val="Normal"/>
    <w:link w:val="ListParagraphChar"/>
    <w:uiPriority w:val="34"/>
    <w:qFormat/>
    <w:pPr>
      <w:ind w:left="720"/>
      <w:contextualSpacing/>
    </w:pPr>
  </w:style>
  <w:style w:type="paragraph" w:styleId="DocumentMap">
    <w:name w:val="Document Map"/>
    <w:basedOn w:val="Normal"/>
    <w:link w:val="DocumentMapChar"/>
    <w:uiPriority w:val="99"/>
    <w:semiHidden/>
    <w:unhideWhenUsed/>
    <w:rPr>
      <w:rFonts w:ascii="Times New Roman" w:hAnsi="Times New Roman" w:cs="Times New Roman"/>
      <w:sz w:val="24"/>
      <w:szCs w:val="24"/>
    </w:rPr>
  </w:style>
  <w:style w:type="character" w:styleId="DocumentMapChar" w:customStyle="1">
    <w:name w:val="Document Map Char"/>
    <w:basedOn w:val="DefaultParagraphFont"/>
    <w:link w:val="DocumentMap"/>
    <w:uiPriority w:val="99"/>
    <w:semiHidden/>
    <w:rPr>
      <w:rFonts w:ascii="Times New Roman" w:hAnsi="Times New Roman" w:cs="Times New Roman"/>
      <w:sz w:val="24"/>
      <w:szCs w:val="24"/>
      <w:lang w:val="en-US"/>
    </w:rPr>
  </w:style>
  <w:style w:type="paragraph" w:styleId="Revision">
    <w:name w:val="Revision"/>
    <w:hidden/>
    <w:uiPriority w:val="99"/>
    <w:semiHidden/>
    <w:pPr>
      <w:spacing w:after="0" w:line="240" w:lineRule="auto"/>
    </w:pPr>
    <w:rPr>
      <w:sz w:val="20"/>
      <w:lang w:val="en-US"/>
    </w:r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sz w:val="20"/>
      <w:lang w:val="en-US"/>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sz w:val="20"/>
      <w:lang w:val="en-US"/>
    </w:rPr>
  </w:style>
  <w:style w:type="character" w:styleId="ListParagraphChar" w:customStyle="1">
    <w:name w:val="List Paragraph Char"/>
    <w:aliases w:val="References Char"/>
    <w:basedOn w:val="DefaultParagraphFont"/>
    <w:link w:val="ListParagraph"/>
    <w:uiPriority w:val="34"/>
    <w:locked/>
    <w:rsid w:val="00310F73"/>
    <w:rPr>
      <w:sz w:val="20"/>
      <w:lang w:val="en-US"/>
    </w:rPr>
  </w:style>
  <w:style w:type="character" w:styleId="Hyperlink">
    <w:name w:val="Hyperlink"/>
    <w:basedOn w:val="DefaultParagraphFont"/>
    <w:uiPriority w:val="99"/>
    <w:unhideWhenUsed/>
    <w:rsid w:val="009E1D6D"/>
    <w:rPr>
      <w:color w:val="0563C1" w:themeColor="hyperlink"/>
      <w:u w:val="single"/>
    </w:rPr>
  </w:style>
  <w:style w:type="character" w:styleId="UnresolvedMention">
    <w:name w:val="Unresolved Mention"/>
    <w:basedOn w:val="DefaultParagraphFont"/>
    <w:uiPriority w:val="99"/>
    <w:rsid w:val="009E1D6D"/>
    <w:rPr>
      <w:color w:val="605E5C"/>
      <w:shd w:val="clear" w:color="auto" w:fill="E1DFDD"/>
    </w:rPr>
  </w:style>
  <w:style w:type="character" w:styleId="FollowedHyperlink">
    <w:name w:val="FollowedHyperlink"/>
    <w:basedOn w:val="DefaultParagraphFont"/>
    <w:uiPriority w:val="99"/>
    <w:semiHidden/>
    <w:unhideWhenUsed/>
    <w:rsid w:val="00852661"/>
    <w:rPr>
      <w:color w:val="954F72" w:themeColor="followedHyperlink"/>
      <w:u w:val="single"/>
    </w:rPr>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0A712B"/>
    <w:pPr>
      <w:widowControl/>
      <w:spacing w:after="160" w:line="240" w:lineRule="exact"/>
    </w:pPr>
    <w:rPr>
      <w:sz w:val="22"/>
      <w:vertAlign w:val="superscript"/>
      <w:lang w:val="en-GB"/>
    </w:rPr>
  </w:style>
  <w:style w:type="character" w:styleId="PlaceholderText">
    <w:name w:val="Placeholder Text"/>
    <w:basedOn w:val="DefaultParagraphFont"/>
    <w:uiPriority w:val="99"/>
    <w:semiHidden/>
    <w:rsid w:val="00DD04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581">
      <w:bodyDiv w:val="1"/>
      <w:marLeft w:val="0"/>
      <w:marRight w:val="0"/>
      <w:marTop w:val="0"/>
      <w:marBottom w:val="0"/>
      <w:divBdr>
        <w:top w:val="none" w:sz="0" w:space="0" w:color="auto"/>
        <w:left w:val="none" w:sz="0" w:space="0" w:color="auto"/>
        <w:bottom w:val="none" w:sz="0" w:space="0" w:color="auto"/>
        <w:right w:val="none" w:sz="0" w:space="0" w:color="auto"/>
      </w:divBdr>
    </w:div>
    <w:div w:id="1786927851">
      <w:bodyDiv w:val="1"/>
      <w:marLeft w:val="0"/>
      <w:marRight w:val="0"/>
      <w:marTop w:val="0"/>
      <w:marBottom w:val="0"/>
      <w:divBdr>
        <w:top w:val="none" w:sz="0" w:space="0" w:color="auto"/>
        <w:left w:val="none" w:sz="0" w:space="0" w:color="auto"/>
        <w:bottom w:val="none" w:sz="0" w:space="0" w:color="auto"/>
        <w:right w:val="none" w:sz="0" w:space="0" w:color="auto"/>
      </w:divBdr>
    </w:div>
    <w:div w:id="1804806413">
      <w:bodyDiv w:val="1"/>
      <w:marLeft w:val="0"/>
      <w:marRight w:val="0"/>
      <w:marTop w:val="0"/>
      <w:marBottom w:val="0"/>
      <w:divBdr>
        <w:top w:val="none" w:sz="0" w:space="0" w:color="auto"/>
        <w:left w:val="none" w:sz="0" w:space="0" w:color="auto"/>
        <w:bottom w:val="none" w:sz="0" w:space="0" w:color="auto"/>
        <w:right w:val="none" w:sz="0" w:space="0" w:color="auto"/>
      </w:divBdr>
    </w:div>
    <w:div w:id="1809517891">
      <w:bodyDiv w:val="1"/>
      <w:marLeft w:val="0"/>
      <w:marRight w:val="0"/>
      <w:marTop w:val="0"/>
      <w:marBottom w:val="0"/>
      <w:divBdr>
        <w:top w:val="none" w:sz="0" w:space="0" w:color="auto"/>
        <w:left w:val="none" w:sz="0" w:space="0" w:color="auto"/>
        <w:bottom w:val="none" w:sz="0" w:space="0" w:color="auto"/>
        <w:right w:val="none" w:sz="0" w:space="0" w:color="auto"/>
      </w:divBdr>
    </w:div>
    <w:div w:id="21412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interagencystandingcommittee.org/accountability-affected-populations-including-protection-sexual-exploitation-and-abuse/documents-51" TargetMode="External" Id="R60d313ce2be5426a" /><Relationship Type="http://schemas.openxmlformats.org/officeDocument/2006/relationships/glossaryDocument" Target="glossary/document.xml" Id="R281b024ee24b4e59" /></Relationships>
</file>

<file path=word/_rels/footnotes.xml.rels><?xml version="1.0" encoding="UTF-8" standalone="yes"?>
<Relationships xmlns="http://schemas.openxmlformats.org/package/2006/relationships"><Relationship Id="rId3" Type="http://schemas.openxmlformats.org/officeDocument/2006/relationships/hyperlink" Target="https://psea.interagencystandingcommittee.org/sites/default/files/2020-06/iasc_plan_for_accelerating_psea_in_humanitarian_response.pdf" TargetMode="External"/><Relationship Id="rId7" Type="http://schemas.openxmlformats.org/officeDocument/2006/relationships/hyperlink" Target="https://www.chsalliance.org/get-support/resource/CHS" TargetMode="External"/><Relationship Id="rId2"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Relationship Id="rId1" Type="http://schemas.openxmlformats.org/officeDocument/2006/relationships/hyperlink" Target="https://interagencystandingcommittee.org/node/17836" TargetMode="External"/><Relationship Id="rId6" Type="http://schemas.openxmlformats.org/officeDocument/2006/relationships/hyperlink" Target="https://aap-inclusion-psea.alnap.org/help-library/Minimum%20Operating%20Standards%20on%20PSEA" TargetMode="External"/><Relationship Id="rId5" Type="http://schemas.openxmlformats.org/officeDocument/2006/relationships/hyperlink" Target="https://www.unhcr.org/53679e679.pdf" TargetMode="External"/><Relationship Id="rId4" Type="http://schemas.openxmlformats.org/officeDocument/2006/relationships/hyperlink" Target="https://undocs.org/A/71/8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53e5ce-0610-48da-8fd0-11c742acc8ba}"/>
      </w:docPartPr>
      <w:docPartBody>
        <w:p w14:paraId="0F630B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88C5-573C-423A-891A-98C832404932}">
  <ds:schemaRefs>
    <ds:schemaRef ds:uri="http://schemas.microsoft.com/sharepoint/v3/contenttype/forms"/>
  </ds:schemaRefs>
</ds:datastoreItem>
</file>

<file path=customXml/itemProps2.xml><?xml version="1.0" encoding="utf-8"?>
<ds:datastoreItem xmlns:ds="http://schemas.openxmlformats.org/officeDocument/2006/customXml" ds:itemID="{A35D058A-5B2F-439D-A6BE-2B188FEC519C}"/>
</file>

<file path=customXml/itemProps3.xml><?xml version="1.0" encoding="utf-8"?>
<ds:datastoreItem xmlns:ds="http://schemas.openxmlformats.org/officeDocument/2006/customXml" ds:itemID="{B866D0A4-E862-4F62-BF50-BCF10EB12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64097-7EEA-4767-9DD2-014BB47F09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De Keersmaecker</dc:creator>
  <cp:keywords/>
  <dc:description/>
  <cp:lastModifiedBy>TORDOIR Margaux</cp:lastModifiedBy>
  <cp:revision>3</cp:revision>
  <cp:lastPrinted>2019-01-24T21:36:00Z</cp:lastPrinted>
  <dcterms:created xsi:type="dcterms:W3CDTF">2022-02-18T09:32:00Z</dcterms:created>
  <dcterms:modified xsi:type="dcterms:W3CDTF">2022-05-10T09:12:50Z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2020-09-01T09:06:45Z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cccc5dd8-ead0-451d-954a-0000a574cd90</vt:lpwstr>
  </property>
  <property fmtid="{D5CDD505-2E9C-101B-9397-08002B2CF9AE}" pid="8" name="MSIP_Label_2059aa38-f392-4105-be92-628035578272_ContentBits">
    <vt:lpwstr>0</vt:lpwstr>
  </property>
  <property fmtid="{D5CDD505-2E9C-101B-9397-08002B2CF9AE}" pid="9" name="ContentTypeId">
    <vt:lpwstr>0x010100770BBB673AD5E14B9304786FBAF470CF</vt:lpwstr>
  </property>
</Properties>
</file>