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8BD" w:rsidRPr="00AA76FC" w:rsidRDefault="006F38BD" w:rsidP="006F38BD">
      <w:pPr>
        <w:pBdr>
          <w:top w:val="single" w:sz="4" w:space="1" w:color="auto"/>
          <w:left w:val="single" w:sz="4" w:space="4" w:color="auto"/>
          <w:bottom w:val="single" w:sz="4" w:space="1" w:color="auto"/>
          <w:right w:val="single" w:sz="4" w:space="4" w:color="auto"/>
        </w:pBdr>
        <w:shd w:val="clear" w:color="auto" w:fill="CCCCCC"/>
        <w:tabs>
          <w:tab w:val="left" w:pos="360"/>
        </w:tabs>
        <w:jc w:val="center"/>
        <w:rPr>
          <w:rFonts w:ascii="Verdana" w:hAnsi="Verdana"/>
          <w:b/>
          <w:sz w:val="28"/>
          <w:szCs w:val="28"/>
          <w:u w:val="single"/>
          <w:lang w:val="fr-FR"/>
        </w:rPr>
      </w:pPr>
      <w:r>
        <w:rPr>
          <w:rFonts w:ascii="Verdana" w:hAnsi="Verdana"/>
          <w:b/>
          <w:sz w:val="28"/>
          <w:szCs w:val="28"/>
          <w:u w:val="single"/>
          <w:lang w:val="fr-FR"/>
        </w:rPr>
        <w:t>Test d’évaluation</w:t>
      </w:r>
    </w:p>
    <w:p w:rsidR="006F38BD" w:rsidRPr="00AA76FC" w:rsidRDefault="006F38BD" w:rsidP="006F38BD">
      <w:pPr>
        <w:tabs>
          <w:tab w:val="left" w:pos="360"/>
        </w:tabs>
        <w:rPr>
          <w:rFonts w:ascii="Verdana" w:hAnsi="Verdana"/>
          <w:b/>
          <w:sz w:val="20"/>
          <w:lang w:val="fr-FR"/>
        </w:rPr>
      </w:pPr>
    </w:p>
    <w:p w:rsidR="006F38BD" w:rsidRPr="00AA76FC" w:rsidRDefault="006F38BD" w:rsidP="006F38BD">
      <w:pPr>
        <w:tabs>
          <w:tab w:val="left" w:pos="360"/>
        </w:tabs>
        <w:jc w:val="center"/>
        <w:rPr>
          <w:rFonts w:ascii="Verdana" w:hAnsi="Verdana"/>
          <w:sz w:val="20"/>
          <w:lang w:val="fr-FR"/>
        </w:rPr>
      </w:pPr>
    </w:p>
    <w:p w:rsidR="006F38BD" w:rsidRPr="00AA76FC" w:rsidRDefault="006F38BD" w:rsidP="006F38BD">
      <w:pPr>
        <w:tabs>
          <w:tab w:val="left" w:pos="360"/>
        </w:tabs>
        <w:rPr>
          <w:rFonts w:ascii="Verdana" w:hAnsi="Verdana"/>
          <w:sz w:val="22"/>
          <w:szCs w:val="22"/>
          <w:lang w:val="fr-FR"/>
        </w:rPr>
      </w:pPr>
      <w:r w:rsidRPr="00AA76FC">
        <w:rPr>
          <w:rFonts w:ascii="Verdana" w:hAnsi="Verdana"/>
          <w:sz w:val="22"/>
          <w:szCs w:val="22"/>
          <w:lang w:val="fr-FR"/>
        </w:rPr>
        <w:t>DATE:</w:t>
      </w:r>
      <w:r w:rsidRPr="00AA76FC">
        <w:rPr>
          <w:rFonts w:ascii="Verdana" w:hAnsi="Verdana"/>
          <w:sz w:val="22"/>
          <w:szCs w:val="22"/>
          <w:u w:val="single"/>
          <w:lang w:val="fr-FR"/>
        </w:rPr>
        <w:tab/>
      </w:r>
      <w:r w:rsidRPr="00AA76FC">
        <w:rPr>
          <w:rFonts w:ascii="Verdana" w:hAnsi="Verdana"/>
          <w:sz w:val="22"/>
          <w:szCs w:val="22"/>
          <w:u w:val="single"/>
          <w:lang w:val="fr-FR"/>
        </w:rPr>
        <w:tab/>
      </w:r>
      <w:r w:rsidRPr="00AA76FC">
        <w:rPr>
          <w:rFonts w:ascii="Verdana" w:hAnsi="Verdana"/>
          <w:sz w:val="22"/>
          <w:szCs w:val="22"/>
          <w:u w:val="single"/>
          <w:lang w:val="fr-FR"/>
        </w:rPr>
        <w:tab/>
      </w:r>
      <w:r w:rsidRPr="00AA76FC">
        <w:rPr>
          <w:rFonts w:ascii="Verdana" w:hAnsi="Verdana"/>
          <w:sz w:val="22"/>
          <w:szCs w:val="22"/>
          <w:u w:val="single"/>
          <w:lang w:val="fr-FR"/>
        </w:rPr>
        <w:tab/>
      </w:r>
      <w:r>
        <w:rPr>
          <w:rFonts w:ascii="Verdana" w:hAnsi="Verdana"/>
          <w:sz w:val="22"/>
          <w:szCs w:val="22"/>
          <w:lang w:val="fr-FR"/>
        </w:rPr>
        <w:tab/>
      </w:r>
      <w:r>
        <w:rPr>
          <w:rFonts w:ascii="Verdana" w:hAnsi="Verdana"/>
          <w:sz w:val="22"/>
          <w:szCs w:val="22"/>
          <w:lang w:val="fr-FR"/>
        </w:rPr>
        <w:tab/>
        <w:t>Symbole personnel</w:t>
      </w:r>
      <w:r w:rsidRPr="00AA76FC">
        <w:rPr>
          <w:rFonts w:ascii="Verdana" w:hAnsi="Verdana"/>
          <w:sz w:val="22"/>
          <w:szCs w:val="22"/>
          <w:lang w:val="fr-FR"/>
        </w:rPr>
        <w:t>:</w:t>
      </w:r>
      <w:r w:rsidRPr="00AA76FC">
        <w:rPr>
          <w:rFonts w:ascii="Verdana" w:hAnsi="Verdana"/>
          <w:sz w:val="22"/>
          <w:szCs w:val="22"/>
          <w:u w:val="single"/>
          <w:lang w:val="fr-FR"/>
        </w:rPr>
        <w:tab/>
      </w:r>
      <w:r w:rsidRPr="00AA76FC">
        <w:rPr>
          <w:rFonts w:ascii="Verdana" w:hAnsi="Verdana"/>
          <w:sz w:val="22"/>
          <w:szCs w:val="22"/>
          <w:u w:val="single"/>
          <w:lang w:val="fr-FR"/>
        </w:rPr>
        <w:tab/>
      </w:r>
      <w:r w:rsidRPr="00AA76FC">
        <w:rPr>
          <w:rFonts w:ascii="Verdana" w:hAnsi="Verdana"/>
          <w:sz w:val="22"/>
          <w:szCs w:val="22"/>
          <w:u w:val="single"/>
          <w:lang w:val="fr-FR"/>
        </w:rPr>
        <w:tab/>
      </w:r>
    </w:p>
    <w:p w:rsidR="006F38BD" w:rsidRPr="00AA76FC" w:rsidRDefault="006F38BD" w:rsidP="006F38BD">
      <w:pPr>
        <w:tabs>
          <w:tab w:val="left" w:pos="360"/>
        </w:tabs>
        <w:rPr>
          <w:rFonts w:ascii="Verdana" w:hAnsi="Verdana"/>
          <w:sz w:val="22"/>
          <w:szCs w:val="22"/>
          <w:lang w:val="fr-FR"/>
        </w:rPr>
      </w:pPr>
    </w:p>
    <w:p w:rsidR="006F38BD" w:rsidRPr="00AA76FC" w:rsidRDefault="006F38BD" w:rsidP="006F38BD">
      <w:pPr>
        <w:tabs>
          <w:tab w:val="left" w:pos="360"/>
        </w:tabs>
        <w:rPr>
          <w:rFonts w:ascii="Verdana" w:hAnsi="Verdana"/>
          <w:sz w:val="22"/>
          <w:szCs w:val="22"/>
          <w:lang w:val="fr-FR"/>
        </w:rPr>
      </w:pPr>
    </w:p>
    <w:p w:rsidR="006F38BD" w:rsidRPr="00AA76FC" w:rsidRDefault="006F38BD" w:rsidP="006F38BD">
      <w:pPr>
        <w:numPr>
          <w:ilvl w:val="0"/>
          <w:numId w:val="2"/>
        </w:numPr>
        <w:tabs>
          <w:tab w:val="left" w:pos="360"/>
        </w:tabs>
        <w:rPr>
          <w:rFonts w:ascii="Verdana" w:hAnsi="Verdana"/>
          <w:sz w:val="22"/>
          <w:szCs w:val="22"/>
          <w:lang w:val="fr-FR"/>
        </w:rPr>
      </w:pPr>
      <w:r>
        <w:rPr>
          <w:rFonts w:ascii="Verdana" w:hAnsi="Verdana"/>
          <w:sz w:val="22"/>
          <w:szCs w:val="22"/>
          <w:lang w:val="fr-FR"/>
        </w:rPr>
        <w:t xml:space="preserve">La Circulaire du Secrétaire général sur les </w:t>
      </w:r>
      <w:r>
        <w:rPr>
          <w:rFonts w:ascii="Verdana" w:hAnsi="Verdana"/>
          <w:i/>
          <w:sz w:val="22"/>
          <w:szCs w:val="22"/>
          <w:lang w:val="fr-FR"/>
        </w:rPr>
        <w:t>dispositions spéciales visant à prévenir l’exploitation et les abus sexuels</w:t>
      </w:r>
      <w:r>
        <w:rPr>
          <w:rFonts w:ascii="Verdana" w:hAnsi="Verdana"/>
          <w:sz w:val="22"/>
          <w:szCs w:val="22"/>
          <w:lang w:val="fr-FR"/>
        </w:rPr>
        <w:t xml:space="preserve"> est un guide qui permet aux points de contact de déterminer si une allégation est vraie ou fausse avant de la transmettre au siège</w:t>
      </w:r>
      <w:r w:rsidRPr="00AA76FC">
        <w:rPr>
          <w:rFonts w:ascii="Verdana" w:hAnsi="Verdana"/>
          <w:sz w:val="22"/>
          <w:szCs w:val="22"/>
          <w:lang w:val="fr-FR"/>
        </w:rPr>
        <w:t>.</w:t>
      </w:r>
    </w:p>
    <w:p w:rsidR="006F38BD" w:rsidRPr="00AA76FC" w:rsidRDefault="00575FD3" w:rsidP="006F38BD">
      <w:pPr>
        <w:tabs>
          <w:tab w:val="left" w:pos="360"/>
        </w:tabs>
        <w:rPr>
          <w:rFonts w:ascii="Verdana" w:hAnsi="Verdana"/>
          <w:sz w:val="22"/>
          <w:szCs w:val="22"/>
          <w:lang w:val="fr-FR"/>
        </w:rPr>
      </w:pPr>
      <w:r>
        <w:rPr>
          <w:rFonts w:ascii="Verdana" w:hAnsi="Verdana"/>
          <w:noProof/>
          <w:sz w:val="22"/>
          <w:szCs w:val="22"/>
          <w:lang w:val="en-US"/>
        </w:rPr>
        <w:pict>
          <v:oval id="_x0000_s1026" style="position:absolute;margin-left:132pt;margin-top:8.35pt;width:60pt;height:24pt;z-index:-251658240"/>
        </w:pict>
      </w:r>
    </w:p>
    <w:p w:rsidR="006F38BD" w:rsidRPr="00AA76FC" w:rsidRDefault="006F38BD" w:rsidP="006F38BD">
      <w:pPr>
        <w:tabs>
          <w:tab w:val="left" w:pos="360"/>
        </w:tabs>
        <w:ind w:firstLine="284"/>
        <w:rPr>
          <w:rFonts w:ascii="Verdana" w:hAnsi="Verdana"/>
          <w:sz w:val="22"/>
          <w:szCs w:val="22"/>
          <w:lang w:val="fr-FR"/>
        </w:rPr>
      </w:pPr>
      <w:r>
        <w:rPr>
          <w:rFonts w:ascii="Verdana" w:hAnsi="Verdana"/>
          <w:sz w:val="22"/>
          <w:szCs w:val="22"/>
          <w:lang w:val="fr-FR"/>
        </w:rPr>
        <w:t>VRAI</w:t>
      </w:r>
      <w:r w:rsidRPr="00AA76FC">
        <w:rPr>
          <w:rFonts w:ascii="Verdana" w:hAnsi="Verdana"/>
          <w:sz w:val="22"/>
          <w:szCs w:val="22"/>
          <w:lang w:val="fr-FR"/>
        </w:rPr>
        <w:tab/>
      </w:r>
      <w:r w:rsidRPr="00AA76FC">
        <w:rPr>
          <w:rFonts w:ascii="Verdana" w:hAnsi="Verdana"/>
          <w:sz w:val="22"/>
          <w:szCs w:val="22"/>
          <w:lang w:val="fr-FR"/>
        </w:rPr>
        <w:tab/>
      </w:r>
      <w:r w:rsidRPr="00AA76FC">
        <w:rPr>
          <w:rFonts w:ascii="Verdana" w:hAnsi="Verdana"/>
          <w:sz w:val="22"/>
          <w:szCs w:val="22"/>
          <w:lang w:val="fr-FR"/>
        </w:rPr>
        <w:tab/>
        <w:t>FA</w:t>
      </w:r>
      <w:r>
        <w:rPr>
          <w:rFonts w:ascii="Verdana" w:hAnsi="Verdana"/>
          <w:sz w:val="22"/>
          <w:szCs w:val="22"/>
          <w:lang w:val="fr-FR"/>
        </w:rPr>
        <w:t>UX</w:t>
      </w:r>
    </w:p>
    <w:p w:rsidR="006F38BD" w:rsidRPr="00AA76FC" w:rsidRDefault="006F38BD" w:rsidP="006F38BD">
      <w:pPr>
        <w:tabs>
          <w:tab w:val="left" w:pos="360"/>
        </w:tabs>
        <w:rPr>
          <w:rFonts w:ascii="Verdana" w:hAnsi="Verdana"/>
          <w:sz w:val="22"/>
          <w:szCs w:val="22"/>
          <w:lang w:val="fr-FR"/>
        </w:rPr>
      </w:pPr>
    </w:p>
    <w:p w:rsidR="006F38BD" w:rsidRPr="00AA76FC" w:rsidRDefault="006F38BD" w:rsidP="006F38BD">
      <w:pPr>
        <w:tabs>
          <w:tab w:val="left" w:pos="360"/>
        </w:tabs>
        <w:rPr>
          <w:rFonts w:ascii="Verdana" w:hAnsi="Verdana"/>
          <w:sz w:val="22"/>
          <w:szCs w:val="22"/>
          <w:lang w:val="fr-FR"/>
        </w:rPr>
      </w:pPr>
    </w:p>
    <w:p w:rsidR="006F38BD" w:rsidRPr="00AA76FC" w:rsidRDefault="006F38BD" w:rsidP="006F38BD">
      <w:pPr>
        <w:numPr>
          <w:ilvl w:val="0"/>
          <w:numId w:val="2"/>
        </w:numPr>
        <w:tabs>
          <w:tab w:val="left" w:pos="360"/>
        </w:tabs>
        <w:rPr>
          <w:rFonts w:ascii="Verdana" w:hAnsi="Verdana"/>
          <w:sz w:val="22"/>
          <w:szCs w:val="22"/>
          <w:lang w:val="fr-FR"/>
        </w:rPr>
      </w:pPr>
      <w:r>
        <w:rPr>
          <w:rFonts w:ascii="Verdana" w:hAnsi="Verdana"/>
          <w:sz w:val="22"/>
          <w:szCs w:val="22"/>
          <w:lang w:val="fr-FR"/>
        </w:rPr>
        <w:t>Il doit y avoir mal physique pour qu’un acte constitue un abus sexuel</w:t>
      </w:r>
      <w:r w:rsidRPr="00AA76FC">
        <w:rPr>
          <w:rFonts w:ascii="Verdana" w:hAnsi="Verdana"/>
          <w:sz w:val="22"/>
          <w:szCs w:val="22"/>
          <w:lang w:val="fr-FR"/>
        </w:rPr>
        <w:t>.</w:t>
      </w:r>
    </w:p>
    <w:p w:rsidR="006F38BD" w:rsidRPr="00AA76FC" w:rsidRDefault="00575FD3" w:rsidP="006F38BD">
      <w:pPr>
        <w:tabs>
          <w:tab w:val="left" w:pos="360"/>
        </w:tabs>
        <w:rPr>
          <w:rFonts w:ascii="Verdana" w:hAnsi="Verdana"/>
          <w:sz w:val="22"/>
          <w:szCs w:val="22"/>
          <w:lang w:val="fr-FR"/>
        </w:rPr>
      </w:pPr>
      <w:r>
        <w:rPr>
          <w:rFonts w:ascii="Verdana" w:hAnsi="Verdana"/>
          <w:noProof/>
          <w:sz w:val="22"/>
          <w:szCs w:val="22"/>
          <w:lang w:val="en-US"/>
        </w:rPr>
        <w:pict>
          <v:oval id="_x0000_s1028" style="position:absolute;margin-left:127.5pt;margin-top:9.75pt;width:60pt;height:24pt;z-index:-251656192"/>
        </w:pict>
      </w:r>
    </w:p>
    <w:p w:rsidR="006F38BD" w:rsidRPr="00AA76FC" w:rsidRDefault="006F38BD" w:rsidP="006F38BD">
      <w:pPr>
        <w:tabs>
          <w:tab w:val="left" w:pos="360"/>
        </w:tabs>
        <w:ind w:firstLine="360"/>
        <w:rPr>
          <w:rFonts w:ascii="Verdana" w:hAnsi="Verdana"/>
          <w:sz w:val="22"/>
          <w:szCs w:val="22"/>
          <w:lang w:val="fr-FR"/>
        </w:rPr>
      </w:pPr>
      <w:r>
        <w:rPr>
          <w:rFonts w:ascii="Verdana" w:hAnsi="Verdana"/>
          <w:sz w:val="22"/>
          <w:szCs w:val="22"/>
          <w:lang w:val="fr-FR"/>
        </w:rPr>
        <w:t xml:space="preserve">VRAI </w:t>
      </w:r>
      <w:r>
        <w:rPr>
          <w:rFonts w:ascii="Verdana" w:hAnsi="Verdana"/>
          <w:sz w:val="22"/>
          <w:szCs w:val="22"/>
          <w:lang w:val="fr-FR"/>
        </w:rPr>
        <w:tab/>
      </w:r>
      <w:r>
        <w:rPr>
          <w:rFonts w:ascii="Verdana" w:hAnsi="Verdana"/>
          <w:sz w:val="22"/>
          <w:szCs w:val="22"/>
          <w:lang w:val="fr-FR"/>
        </w:rPr>
        <w:tab/>
      </w:r>
      <w:r>
        <w:rPr>
          <w:rFonts w:ascii="Verdana" w:hAnsi="Verdana"/>
          <w:sz w:val="22"/>
          <w:szCs w:val="22"/>
          <w:lang w:val="fr-FR"/>
        </w:rPr>
        <w:tab/>
        <w:t>FAUX</w:t>
      </w:r>
    </w:p>
    <w:p w:rsidR="006F38BD" w:rsidRPr="00AA76FC" w:rsidRDefault="006F38BD" w:rsidP="006F38BD">
      <w:pPr>
        <w:tabs>
          <w:tab w:val="left" w:pos="360"/>
        </w:tabs>
        <w:rPr>
          <w:rFonts w:ascii="Verdana" w:hAnsi="Verdana"/>
          <w:sz w:val="22"/>
          <w:szCs w:val="22"/>
          <w:lang w:val="fr-FR"/>
        </w:rPr>
      </w:pPr>
    </w:p>
    <w:p w:rsidR="006F38BD" w:rsidRPr="00AA76FC" w:rsidRDefault="006F38BD" w:rsidP="006F38BD">
      <w:pPr>
        <w:tabs>
          <w:tab w:val="left" w:pos="360"/>
        </w:tabs>
        <w:rPr>
          <w:rFonts w:ascii="Verdana" w:hAnsi="Verdana"/>
          <w:sz w:val="22"/>
          <w:szCs w:val="22"/>
          <w:lang w:val="fr-FR"/>
        </w:rPr>
      </w:pPr>
    </w:p>
    <w:p w:rsidR="006F38BD" w:rsidRPr="00AA76FC" w:rsidRDefault="006F38BD" w:rsidP="006F38BD">
      <w:pPr>
        <w:numPr>
          <w:ilvl w:val="0"/>
          <w:numId w:val="2"/>
        </w:numPr>
        <w:tabs>
          <w:tab w:val="left" w:pos="360"/>
        </w:tabs>
        <w:rPr>
          <w:rFonts w:ascii="Verdana" w:hAnsi="Verdana"/>
          <w:sz w:val="22"/>
          <w:szCs w:val="22"/>
          <w:lang w:val="fr-FR"/>
        </w:rPr>
      </w:pPr>
      <w:r>
        <w:rPr>
          <w:rFonts w:ascii="Verdana" w:hAnsi="Verdana"/>
          <w:sz w:val="22"/>
          <w:szCs w:val="22"/>
          <w:lang w:val="fr-FR"/>
        </w:rPr>
        <w:t>Les relations sexuelles entre le personnel de l’ONU, des ONG et des OIG d’une part, les personnes prostituées adultes d’autre part, ne sont autorisées que dans les pays où la prostitution est légale</w:t>
      </w:r>
      <w:r w:rsidRPr="00AA76FC">
        <w:rPr>
          <w:rFonts w:ascii="Verdana" w:hAnsi="Verdana"/>
          <w:sz w:val="22"/>
          <w:szCs w:val="22"/>
          <w:lang w:val="fr-FR"/>
        </w:rPr>
        <w:t>.</w:t>
      </w:r>
    </w:p>
    <w:p w:rsidR="006F38BD" w:rsidRPr="00AA76FC" w:rsidRDefault="00575FD3" w:rsidP="006F38BD">
      <w:pPr>
        <w:tabs>
          <w:tab w:val="left" w:pos="360"/>
        </w:tabs>
        <w:rPr>
          <w:rFonts w:ascii="Verdana" w:hAnsi="Verdana"/>
          <w:sz w:val="22"/>
          <w:szCs w:val="22"/>
          <w:lang w:val="fr-FR"/>
        </w:rPr>
      </w:pPr>
      <w:r>
        <w:rPr>
          <w:rFonts w:ascii="Verdana" w:hAnsi="Verdana"/>
          <w:noProof/>
          <w:sz w:val="22"/>
          <w:szCs w:val="22"/>
          <w:lang w:val="en-US"/>
        </w:rPr>
        <w:pict>
          <v:oval id="_x0000_s1027" style="position:absolute;margin-left:123pt;margin-top:5.4pt;width:60pt;height:24pt;z-index:-251657216"/>
        </w:pict>
      </w:r>
    </w:p>
    <w:p w:rsidR="006F38BD" w:rsidRPr="00AA76FC" w:rsidRDefault="006F38BD" w:rsidP="006F38BD">
      <w:pPr>
        <w:tabs>
          <w:tab w:val="left" w:pos="360"/>
        </w:tabs>
        <w:ind w:firstLine="360"/>
        <w:rPr>
          <w:rFonts w:ascii="Verdana" w:hAnsi="Verdana"/>
          <w:sz w:val="22"/>
          <w:szCs w:val="22"/>
          <w:lang w:val="fr-FR"/>
        </w:rPr>
      </w:pPr>
      <w:r>
        <w:rPr>
          <w:rFonts w:ascii="Verdana" w:hAnsi="Verdana"/>
          <w:sz w:val="22"/>
          <w:szCs w:val="22"/>
          <w:lang w:val="fr-FR"/>
        </w:rPr>
        <w:t>VRAI</w:t>
      </w:r>
      <w:r w:rsidRPr="00AA76FC">
        <w:rPr>
          <w:rFonts w:ascii="Verdana" w:hAnsi="Verdana"/>
          <w:sz w:val="22"/>
          <w:szCs w:val="22"/>
          <w:lang w:val="fr-FR"/>
        </w:rPr>
        <w:tab/>
      </w:r>
      <w:r w:rsidRPr="00AA76FC">
        <w:rPr>
          <w:rFonts w:ascii="Verdana" w:hAnsi="Verdana"/>
          <w:sz w:val="22"/>
          <w:szCs w:val="22"/>
          <w:lang w:val="fr-FR"/>
        </w:rPr>
        <w:tab/>
      </w:r>
      <w:r w:rsidRPr="00AA76FC">
        <w:rPr>
          <w:rFonts w:ascii="Verdana" w:hAnsi="Verdana"/>
          <w:sz w:val="22"/>
          <w:szCs w:val="22"/>
          <w:lang w:val="fr-FR"/>
        </w:rPr>
        <w:tab/>
        <w:t>FA</w:t>
      </w:r>
      <w:r>
        <w:rPr>
          <w:rFonts w:ascii="Verdana" w:hAnsi="Verdana"/>
          <w:sz w:val="22"/>
          <w:szCs w:val="22"/>
          <w:lang w:val="fr-FR"/>
        </w:rPr>
        <w:t>UX</w:t>
      </w:r>
    </w:p>
    <w:p w:rsidR="006F38BD" w:rsidRPr="00AA76FC" w:rsidRDefault="006F38BD" w:rsidP="006F38BD">
      <w:pPr>
        <w:tabs>
          <w:tab w:val="left" w:pos="360"/>
        </w:tabs>
        <w:rPr>
          <w:rFonts w:ascii="Verdana" w:hAnsi="Verdana"/>
          <w:sz w:val="22"/>
          <w:szCs w:val="22"/>
          <w:lang w:val="fr-FR"/>
        </w:rPr>
      </w:pPr>
    </w:p>
    <w:p w:rsidR="006F38BD" w:rsidRPr="00AA76FC" w:rsidRDefault="006F38BD" w:rsidP="006F38BD">
      <w:pPr>
        <w:tabs>
          <w:tab w:val="left" w:pos="360"/>
        </w:tabs>
        <w:rPr>
          <w:rFonts w:ascii="Verdana" w:hAnsi="Verdana"/>
          <w:sz w:val="22"/>
          <w:szCs w:val="22"/>
          <w:lang w:val="fr-FR"/>
        </w:rPr>
      </w:pPr>
    </w:p>
    <w:p w:rsidR="006F38BD" w:rsidRPr="00AA76FC" w:rsidRDefault="006F38BD" w:rsidP="006F38BD">
      <w:pPr>
        <w:numPr>
          <w:ilvl w:val="0"/>
          <w:numId w:val="2"/>
        </w:numPr>
        <w:tabs>
          <w:tab w:val="left" w:pos="360"/>
        </w:tabs>
        <w:rPr>
          <w:rFonts w:ascii="Verdana" w:hAnsi="Verdana"/>
          <w:sz w:val="22"/>
          <w:szCs w:val="22"/>
          <w:lang w:val="fr-FR"/>
        </w:rPr>
      </w:pPr>
      <w:r>
        <w:rPr>
          <w:rFonts w:ascii="Verdana" w:hAnsi="Verdana"/>
          <w:sz w:val="22"/>
          <w:szCs w:val="22"/>
          <w:lang w:val="fr-FR"/>
        </w:rPr>
        <w:t>Un acte d’exploitation et d’abus sexuels peut avoir des conséquences à long terme non seulement pour la victime, mais aussi pour la communauté, l’auteur et l’agence où travaille l’auteur</w:t>
      </w:r>
      <w:r w:rsidRPr="00AA76FC">
        <w:rPr>
          <w:rFonts w:ascii="Verdana" w:hAnsi="Verdana"/>
          <w:sz w:val="22"/>
          <w:szCs w:val="22"/>
          <w:lang w:val="fr-FR"/>
        </w:rPr>
        <w:t>.</w:t>
      </w:r>
    </w:p>
    <w:p w:rsidR="006F38BD" w:rsidRPr="00AA76FC" w:rsidRDefault="00575FD3" w:rsidP="006F38BD">
      <w:pPr>
        <w:tabs>
          <w:tab w:val="left" w:pos="360"/>
        </w:tabs>
        <w:rPr>
          <w:rFonts w:ascii="Verdana" w:hAnsi="Verdana"/>
          <w:sz w:val="22"/>
          <w:szCs w:val="22"/>
          <w:lang w:val="fr-FR"/>
        </w:rPr>
      </w:pPr>
      <w:r>
        <w:rPr>
          <w:rFonts w:ascii="Verdana" w:hAnsi="Verdana"/>
          <w:noProof/>
          <w:sz w:val="22"/>
          <w:szCs w:val="22"/>
          <w:lang w:val="en-US"/>
        </w:rPr>
        <w:pict>
          <v:oval id="_x0000_s1029" style="position:absolute;margin-left:8.25pt;margin-top:7.1pt;width:60pt;height:24pt;z-index:-251655168"/>
        </w:pict>
      </w:r>
    </w:p>
    <w:p w:rsidR="006F38BD" w:rsidRPr="00AA76FC" w:rsidRDefault="006F38BD" w:rsidP="006F38BD">
      <w:pPr>
        <w:tabs>
          <w:tab w:val="left" w:pos="360"/>
        </w:tabs>
        <w:rPr>
          <w:rFonts w:ascii="Verdana" w:hAnsi="Verdana"/>
          <w:sz w:val="22"/>
          <w:szCs w:val="22"/>
          <w:lang w:val="fr-FR"/>
        </w:rPr>
      </w:pPr>
      <w:r w:rsidRPr="00AA76FC">
        <w:rPr>
          <w:rFonts w:ascii="Verdana" w:hAnsi="Verdana"/>
          <w:sz w:val="22"/>
          <w:szCs w:val="22"/>
          <w:lang w:val="fr-FR"/>
        </w:rPr>
        <w:tab/>
      </w:r>
      <w:r>
        <w:rPr>
          <w:rFonts w:ascii="Verdana" w:hAnsi="Verdana"/>
          <w:sz w:val="22"/>
          <w:szCs w:val="22"/>
          <w:lang w:val="fr-FR"/>
        </w:rPr>
        <w:t>VRAI</w:t>
      </w:r>
      <w:r w:rsidRPr="00AA76FC">
        <w:rPr>
          <w:rFonts w:ascii="Verdana" w:hAnsi="Verdana"/>
          <w:sz w:val="22"/>
          <w:szCs w:val="22"/>
          <w:lang w:val="fr-FR"/>
        </w:rPr>
        <w:tab/>
      </w:r>
      <w:r w:rsidRPr="00AA76FC">
        <w:rPr>
          <w:rFonts w:ascii="Verdana" w:hAnsi="Verdana"/>
          <w:sz w:val="22"/>
          <w:szCs w:val="22"/>
          <w:lang w:val="fr-FR"/>
        </w:rPr>
        <w:tab/>
      </w:r>
      <w:r w:rsidRPr="00AA76FC">
        <w:rPr>
          <w:rFonts w:ascii="Verdana" w:hAnsi="Verdana"/>
          <w:sz w:val="22"/>
          <w:szCs w:val="22"/>
          <w:lang w:val="fr-FR"/>
        </w:rPr>
        <w:tab/>
        <w:t>FA</w:t>
      </w:r>
      <w:r>
        <w:rPr>
          <w:rFonts w:ascii="Verdana" w:hAnsi="Verdana"/>
          <w:sz w:val="22"/>
          <w:szCs w:val="22"/>
          <w:lang w:val="fr-FR"/>
        </w:rPr>
        <w:t>UX</w:t>
      </w:r>
    </w:p>
    <w:p w:rsidR="006F38BD" w:rsidRPr="00AA76FC" w:rsidRDefault="006F38BD" w:rsidP="006F38BD">
      <w:pPr>
        <w:tabs>
          <w:tab w:val="left" w:pos="360"/>
        </w:tabs>
        <w:rPr>
          <w:rFonts w:ascii="Verdana" w:hAnsi="Verdana"/>
          <w:sz w:val="22"/>
          <w:szCs w:val="22"/>
          <w:lang w:val="fr-FR"/>
        </w:rPr>
      </w:pPr>
    </w:p>
    <w:p w:rsidR="006F38BD" w:rsidRPr="00AA76FC" w:rsidRDefault="006F38BD" w:rsidP="006F38BD">
      <w:pPr>
        <w:tabs>
          <w:tab w:val="left" w:pos="360"/>
        </w:tabs>
        <w:rPr>
          <w:rFonts w:ascii="Verdana" w:hAnsi="Verdana"/>
          <w:sz w:val="22"/>
          <w:szCs w:val="22"/>
          <w:lang w:val="fr-FR"/>
        </w:rPr>
      </w:pPr>
    </w:p>
    <w:p w:rsidR="006F38BD" w:rsidRPr="00AA76FC" w:rsidRDefault="006F38BD" w:rsidP="006F38BD">
      <w:pPr>
        <w:numPr>
          <w:ilvl w:val="0"/>
          <w:numId w:val="2"/>
        </w:numPr>
        <w:tabs>
          <w:tab w:val="left" w:pos="360"/>
        </w:tabs>
        <w:rPr>
          <w:rFonts w:ascii="Verdana" w:hAnsi="Verdana"/>
          <w:sz w:val="22"/>
          <w:szCs w:val="22"/>
          <w:lang w:val="fr-FR"/>
        </w:rPr>
      </w:pPr>
      <w:r>
        <w:rPr>
          <w:rFonts w:ascii="Verdana" w:hAnsi="Verdana"/>
          <w:sz w:val="22"/>
          <w:szCs w:val="22"/>
          <w:lang w:val="fr-FR"/>
        </w:rPr>
        <w:t xml:space="preserve">Parmi les facteurs suivants, quels sont ceux qui contribuent à l’exploitation et à l’abus sexuels </w:t>
      </w:r>
      <w:r w:rsidRPr="00AA76FC">
        <w:rPr>
          <w:rFonts w:ascii="Verdana" w:hAnsi="Verdana"/>
          <w:sz w:val="22"/>
          <w:szCs w:val="22"/>
          <w:lang w:val="fr-FR"/>
        </w:rPr>
        <w:t>(</w:t>
      </w:r>
      <w:r>
        <w:rPr>
          <w:rFonts w:ascii="Verdana" w:hAnsi="Verdana"/>
          <w:sz w:val="22"/>
          <w:szCs w:val="22"/>
          <w:lang w:val="fr-FR"/>
        </w:rPr>
        <w:t>veuillez entourer les bonnes réponses</w:t>
      </w:r>
      <w:r w:rsidRPr="00AA76FC">
        <w:rPr>
          <w:rFonts w:ascii="Verdana" w:hAnsi="Verdana"/>
          <w:sz w:val="22"/>
          <w:szCs w:val="22"/>
          <w:lang w:val="fr-FR"/>
        </w:rPr>
        <w:t>)</w:t>
      </w:r>
    </w:p>
    <w:p w:rsidR="006F38BD" w:rsidRPr="00AA76FC" w:rsidRDefault="006F38BD" w:rsidP="006F38BD">
      <w:pPr>
        <w:tabs>
          <w:tab w:val="left" w:pos="360"/>
        </w:tabs>
        <w:rPr>
          <w:rFonts w:ascii="Verdana" w:hAnsi="Verdana"/>
          <w:sz w:val="22"/>
          <w:szCs w:val="22"/>
          <w:lang w:val="fr-FR"/>
        </w:rPr>
      </w:pPr>
    </w:p>
    <w:p w:rsidR="006F38BD" w:rsidRPr="00575FD3" w:rsidRDefault="006F38BD" w:rsidP="006F38BD">
      <w:pPr>
        <w:numPr>
          <w:ilvl w:val="0"/>
          <w:numId w:val="1"/>
        </w:numPr>
        <w:tabs>
          <w:tab w:val="left" w:pos="360"/>
        </w:tabs>
        <w:rPr>
          <w:rFonts w:ascii="Verdana" w:hAnsi="Verdana"/>
          <w:sz w:val="22"/>
          <w:szCs w:val="22"/>
          <w:highlight w:val="yellow"/>
          <w:lang w:val="fr-FR"/>
        </w:rPr>
      </w:pPr>
      <w:r w:rsidRPr="00575FD3">
        <w:rPr>
          <w:rFonts w:ascii="Verdana" w:hAnsi="Verdana"/>
          <w:sz w:val="22"/>
          <w:szCs w:val="22"/>
          <w:highlight w:val="yellow"/>
          <w:lang w:val="fr-FR"/>
        </w:rPr>
        <w:t>Vulnérabilité</w:t>
      </w:r>
      <w:r w:rsidR="00575FD3" w:rsidRPr="00575FD3">
        <w:rPr>
          <w:rFonts w:ascii="Verdana" w:hAnsi="Verdana"/>
          <w:sz w:val="22"/>
          <w:szCs w:val="22"/>
          <w:highlight w:val="yellow"/>
          <w:lang w:val="fr-FR"/>
        </w:rPr>
        <w:t xml:space="preserve"> </w:t>
      </w:r>
      <w:r w:rsidR="00575FD3" w:rsidRPr="00575FD3">
        <w:rPr>
          <w:sz w:val="22"/>
          <w:szCs w:val="22"/>
          <w:highlight w:val="yellow"/>
          <w:lang w:val="fr-FR"/>
        </w:rPr>
        <w:t>v</w:t>
      </w:r>
    </w:p>
    <w:p w:rsidR="006F38BD" w:rsidRPr="00575FD3" w:rsidRDefault="006F38BD" w:rsidP="006F38BD">
      <w:pPr>
        <w:numPr>
          <w:ilvl w:val="0"/>
          <w:numId w:val="1"/>
        </w:numPr>
        <w:tabs>
          <w:tab w:val="left" w:pos="360"/>
        </w:tabs>
        <w:rPr>
          <w:rFonts w:ascii="Verdana" w:hAnsi="Verdana"/>
          <w:sz w:val="22"/>
          <w:szCs w:val="22"/>
          <w:highlight w:val="yellow"/>
          <w:lang w:val="fr-FR"/>
        </w:rPr>
      </w:pPr>
      <w:r w:rsidRPr="00575FD3">
        <w:rPr>
          <w:rFonts w:ascii="Verdana" w:hAnsi="Verdana"/>
          <w:sz w:val="22"/>
          <w:szCs w:val="22"/>
          <w:highlight w:val="yellow"/>
          <w:lang w:val="fr-FR"/>
        </w:rPr>
        <w:t>Faire partie d’une population de réfugiés ou de personnes déplacées</w:t>
      </w:r>
      <w:r w:rsidR="00575FD3" w:rsidRPr="00575FD3">
        <w:rPr>
          <w:rFonts w:ascii="Verdana" w:hAnsi="Verdana"/>
          <w:sz w:val="22"/>
          <w:szCs w:val="22"/>
          <w:highlight w:val="yellow"/>
          <w:lang w:val="fr-FR"/>
        </w:rPr>
        <w:t xml:space="preserve"> </w:t>
      </w:r>
      <w:r w:rsidR="00575FD3" w:rsidRPr="00575FD3">
        <w:rPr>
          <w:sz w:val="22"/>
          <w:szCs w:val="22"/>
          <w:highlight w:val="yellow"/>
          <w:lang w:val="fr-FR"/>
        </w:rPr>
        <w:t>v</w:t>
      </w:r>
    </w:p>
    <w:p w:rsidR="006F38BD" w:rsidRPr="00575FD3" w:rsidRDefault="006F38BD" w:rsidP="006F38BD">
      <w:pPr>
        <w:numPr>
          <w:ilvl w:val="0"/>
          <w:numId w:val="1"/>
        </w:numPr>
        <w:tabs>
          <w:tab w:val="left" w:pos="360"/>
        </w:tabs>
        <w:rPr>
          <w:rFonts w:ascii="Verdana" w:hAnsi="Verdana"/>
          <w:sz w:val="22"/>
          <w:szCs w:val="22"/>
          <w:highlight w:val="yellow"/>
          <w:lang w:val="fr-FR"/>
        </w:rPr>
      </w:pPr>
      <w:r w:rsidRPr="00575FD3">
        <w:rPr>
          <w:rFonts w:ascii="Verdana" w:hAnsi="Verdana"/>
          <w:sz w:val="22"/>
          <w:szCs w:val="22"/>
          <w:highlight w:val="yellow"/>
          <w:lang w:val="fr-FR"/>
        </w:rPr>
        <w:t>Pauvreté</w:t>
      </w:r>
      <w:r w:rsidR="00575FD3" w:rsidRPr="00575FD3">
        <w:rPr>
          <w:rFonts w:ascii="Verdana" w:hAnsi="Verdana"/>
          <w:sz w:val="22"/>
          <w:szCs w:val="22"/>
          <w:highlight w:val="yellow"/>
          <w:lang w:val="fr-FR"/>
        </w:rPr>
        <w:t xml:space="preserve"> </w:t>
      </w:r>
      <w:r w:rsidR="00575FD3" w:rsidRPr="00575FD3">
        <w:rPr>
          <w:sz w:val="22"/>
          <w:szCs w:val="22"/>
          <w:highlight w:val="yellow"/>
          <w:lang w:val="fr-FR"/>
        </w:rPr>
        <w:t>v</w:t>
      </w:r>
    </w:p>
    <w:p w:rsidR="006F38BD" w:rsidRPr="00575FD3" w:rsidRDefault="006F38BD" w:rsidP="006F38BD">
      <w:pPr>
        <w:numPr>
          <w:ilvl w:val="0"/>
          <w:numId w:val="1"/>
        </w:numPr>
        <w:tabs>
          <w:tab w:val="left" w:pos="360"/>
        </w:tabs>
        <w:rPr>
          <w:rFonts w:ascii="Verdana" w:hAnsi="Verdana"/>
          <w:sz w:val="22"/>
          <w:szCs w:val="22"/>
          <w:highlight w:val="yellow"/>
          <w:lang w:val="fr-FR"/>
        </w:rPr>
      </w:pPr>
      <w:r w:rsidRPr="00575FD3">
        <w:rPr>
          <w:rFonts w:ascii="Verdana" w:hAnsi="Verdana"/>
          <w:sz w:val="22"/>
          <w:szCs w:val="22"/>
          <w:highlight w:val="yellow"/>
          <w:lang w:val="fr-FR"/>
        </w:rPr>
        <w:t>Manque de protection juridique</w:t>
      </w:r>
      <w:r w:rsidR="00575FD3" w:rsidRPr="00575FD3">
        <w:rPr>
          <w:rFonts w:ascii="Verdana" w:hAnsi="Verdana"/>
          <w:sz w:val="22"/>
          <w:szCs w:val="22"/>
          <w:highlight w:val="yellow"/>
          <w:lang w:val="fr-FR"/>
        </w:rPr>
        <w:t xml:space="preserve"> </w:t>
      </w:r>
      <w:r w:rsidR="00575FD3" w:rsidRPr="00575FD3">
        <w:rPr>
          <w:sz w:val="22"/>
          <w:szCs w:val="22"/>
          <w:highlight w:val="yellow"/>
          <w:lang w:val="fr-FR"/>
        </w:rPr>
        <w:t>v</w:t>
      </w:r>
    </w:p>
    <w:p w:rsidR="006F38BD" w:rsidRPr="00575FD3" w:rsidRDefault="006F38BD" w:rsidP="006F38BD">
      <w:pPr>
        <w:numPr>
          <w:ilvl w:val="0"/>
          <w:numId w:val="1"/>
        </w:numPr>
        <w:tabs>
          <w:tab w:val="left" w:pos="360"/>
        </w:tabs>
        <w:rPr>
          <w:rFonts w:ascii="Verdana" w:hAnsi="Verdana"/>
          <w:sz w:val="22"/>
          <w:szCs w:val="22"/>
          <w:highlight w:val="yellow"/>
          <w:lang w:val="fr-FR"/>
        </w:rPr>
      </w:pPr>
      <w:r w:rsidRPr="00575FD3">
        <w:rPr>
          <w:rFonts w:ascii="Verdana" w:hAnsi="Verdana"/>
          <w:sz w:val="22"/>
          <w:szCs w:val="22"/>
          <w:highlight w:val="yellow"/>
          <w:lang w:val="fr-FR"/>
        </w:rPr>
        <w:t>Croyances culturelles</w:t>
      </w:r>
      <w:r w:rsidR="00575FD3" w:rsidRPr="00575FD3">
        <w:rPr>
          <w:rFonts w:ascii="Verdana" w:hAnsi="Verdana"/>
          <w:sz w:val="22"/>
          <w:szCs w:val="22"/>
          <w:highlight w:val="yellow"/>
          <w:lang w:val="fr-FR"/>
        </w:rPr>
        <w:t xml:space="preserve"> </w:t>
      </w:r>
      <w:r w:rsidR="00575FD3" w:rsidRPr="00575FD3">
        <w:rPr>
          <w:sz w:val="22"/>
          <w:szCs w:val="22"/>
          <w:highlight w:val="yellow"/>
          <w:lang w:val="fr-FR"/>
        </w:rPr>
        <w:t>v</w:t>
      </w:r>
    </w:p>
    <w:p w:rsidR="006F38BD" w:rsidRPr="00575FD3" w:rsidRDefault="006F38BD" w:rsidP="006F38BD">
      <w:pPr>
        <w:numPr>
          <w:ilvl w:val="0"/>
          <w:numId w:val="1"/>
        </w:numPr>
        <w:tabs>
          <w:tab w:val="left" w:pos="360"/>
        </w:tabs>
        <w:rPr>
          <w:rFonts w:ascii="Verdana" w:hAnsi="Verdana"/>
          <w:sz w:val="22"/>
          <w:szCs w:val="22"/>
          <w:highlight w:val="yellow"/>
          <w:lang w:val="fr-FR"/>
        </w:rPr>
      </w:pPr>
      <w:r w:rsidRPr="00575FD3">
        <w:rPr>
          <w:rFonts w:ascii="Verdana" w:hAnsi="Verdana"/>
          <w:sz w:val="22"/>
          <w:szCs w:val="22"/>
          <w:highlight w:val="yellow"/>
          <w:lang w:val="fr-FR"/>
        </w:rPr>
        <w:t>Stéréotypes sexistes</w:t>
      </w:r>
      <w:r w:rsidR="00575FD3" w:rsidRPr="00575FD3">
        <w:rPr>
          <w:rFonts w:ascii="Verdana" w:hAnsi="Verdana"/>
          <w:sz w:val="22"/>
          <w:szCs w:val="22"/>
          <w:highlight w:val="yellow"/>
          <w:lang w:val="fr-FR"/>
        </w:rPr>
        <w:t xml:space="preserve"> </w:t>
      </w:r>
      <w:r w:rsidR="00575FD3" w:rsidRPr="00575FD3">
        <w:rPr>
          <w:sz w:val="22"/>
          <w:szCs w:val="22"/>
          <w:highlight w:val="yellow"/>
          <w:lang w:val="fr-FR"/>
        </w:rPr>
        <w:t>v</w:t>
      </w:r>
    </w:p>
    <w:p w:rsidR="006F38BD" w:rsidRPr="00AA76FC" w:rsidRDefault="006F38BD" w:rsidP="006F38BD">
      <w:pPr>
        <w:tabs>
          <w:tab w:val="left" w:pos="360"/>
        </w:tabs>
        <w:rPr>
          <w:rFonts w:ascii="Verdana" w:hAnsi="Verdana"/>
          <w:sz w:val="22"/>
          <w:szCs w:val="22"/>
          <w:lang w:val="fr-FR"/>
        </w:rPr>
      </w:pPr>
    </w:p>
    <w:p w:rsidR="006F38BD" w:rsidRPr="00AA76FC" w:rsidRDefault="006F38BD" w:rsidP="006F38BD">
      <w:pPr>
        <w:tabs>
          <w:tab w:val="left" w:pos="360"/>
        </w:tabs>
        <w:rPr>
          <w:rFonts w:ascii="Verdana" w:hAnsi="Verdana"/>
          <w:sz w:val="22"/>
          <w:szCs w:val="22"/>
          <w:lang w:val="fr-FR"/>
        </w:rPr>
      </w:pPr>
    </w:p>
    <w:p w:rsidR="006F38BD" w:rsidRPr="00AA76FC" w:rsidRDefault="006F38BD" w:rsidP="006F38BD">
      <w:pPr>
        <w:numPr>
          <w:ilvl w:val="0"/>
          <w:numId w:val="2"/>
        </w:numPr>
        <w:tabs>
          <w:tab w:val="left" w:pos="360"/>
        </w:tabs>
        <w:rPr>
          <w:rFonts w:ascii="Verdana" w:hAnsi="Verdana"/>
          <w:sz w:val="22"/>
          <w:szCs w:val="22"/>
          <w:lang w:val="fr-FR"/>
        </w:rPr>
      </w:pPr>
      <w:r>
        <w:rPr>
          <w:rFonts w:ascii="Verdana" w:hAnsi="Verdana"/>
          <w:sz w:val="22"/>
          <w:szCs w:val="22"/>
          <w:lang w:val="fr-FR"/>
        </w:rPr>
        <w:t>Lorsque des points de contact sont disponibles pour prendre les rapports, la plupart des gens se présentent spontanément pour faire leur déposition</w:t>
      </w:r>
      <w:r w:rsidRPr="00AA76FC">
        <w:rPr>
          <w:rFonts w:ascii="Verdana" w:hAnsi="Verdana"/>
          <w:sz w:val="22"/>
          <w:szCs w:val="22"/>
          <w:lang w:val="fr-FR"/>
        </w:rPr>
        <w:t>.</w:t>
      </w:r>
    </w:p>
    <w:p w:rsidR="006F38BD" w:rsidRPr="00AA76FC" w:rsidRDefault="006F38BD" w:rsidP="006F38BD">
      <w:pPr>
        <w:tabs>
          <w:tab w:val="left" w:pos="360"/>
        </w:tabs>
        <w:rPr>
          <w:rFonts w:ascii="Verdana" w:hAnsi="Verdana"/>
          <w:sz w:val="22"/>
          <w:szCs w:val="22"/>
          <w:lang w:val="fr-FR"/>
        </w:rPr>
      </w:pPr>
    </w:p>
    <w:p w:rsidR="006F38BD" w:rsidRPr="00AA76FC" w:rsidRDefault="00575FD3" w:rsidP="006F38BD">
      <w:pPr>
        <w:tabs>
          <w:tab w:val="left" w:pos="360"/>
        </w:tabs>
        <w:rPr>
          <w:rFonts w:ascii="Verdana" w:hAnsi="Verdana"/>
          <w:sz w:val="22"/>
          <w:szCs w:val="22"/>
          <w:lang w:val="fr-FR"/>
        </w:rPr>
      </w:pPr>
      <w:r>
        <w:rPr>
          <w:rFonts w:ascii="Verdana" w:hAnsi="Verdana"/>
          <w:noProof/>
          <w:sz w:val="22"/>
          <w:szCs w:val="22"/>
          <w:lang w:val="en-US"/>
        </w:rPr>
        <w:lastRenderedPageBreak/>
        <w:pict>
          <v:oval id="_x0000_s1030" style="position:absolute;margin-left:126pt;margin-top:-6pt;width:60pt;height:24pt;z-index:-251654144"/>
        </w:pict>
      </w:r>
      <w:r w:rsidR="006F38BD">
        <w:rPr>
          <w:rFonts w:ascii="Verdana" w:hAnsi="Verdana"/>
          <w:sz w:val="22"/>
          <w:szCs w:val="22"/>
          <w:lang w:val="fr-FR"/>
        </w:rPr>
        <w:tab/>
        <w:t>VRAI</w:t>
      </w:r>
      <w:r w:rsidR="006F38BD" w:rsidRPr="00AA76FC">
        <w:rPr>
          <w:rFonts w:ascii="Verdana" w:hAnsi="Verdana"/>
          <w:sz w:val="22"/>
          <w:szCs w:val="22"/>
          <w:lang w:val="fr-FR"/>
        </w:rPr>
        <w:tab/>
      </w:r>
      <w:r w:rsidR="006F38BD" w:rsidRPr="00AA76FC">
        <w:rPr>
          <w:rFonts w:ascii="Verdana" w:hAnsi="Verdana"/>
          <w:sz w:val="22"/>
          <w:szCs w:val="22"/>
          <w:lang w:val="fr-FR"/>
        </w:rPr>
        <w:tab/>
      </w:r>
      <w:r w:rsidR="006F38BD" w:rsidRPr="00AA76FC">
        <w:rPr>
          <w:rFonts w:ascii="Verdana" w:hAnsi="Verdana"/>
          <w:sz w:val="22"/>
          <w:szCs w:val="22"/>
          <w:lang w:val="fr-FR"/>
        </w:rPr>
        <w:tab/>
        <w:t>FA</w:t>
      </w:r>
      <w:r w:rsidR="006F38BD">
        <w:rPr>
          <w:rFonts w:ascii="Verdana" w:hAnsi="Verdana"/>
          <w:sz w:val="22"/>
          <w:szCs w:val="22"/>
          <w:lang w:val="fr-FR"/>
        </w:rPr>
        <w:t>UX</w:t>
      </w:r>
    </w:p>
    <w:p w:rsidR="006F38BD" w:rsidRPr="00AA76FC" w:rsidRDefault="006F38BD" w:rsidP="006F38BD">
      <w:pPr>
        <w:tabs>
          <w:tab w:val="left" w:pos="360"/>
        </w:tabs>
        <w:rPr>
          <w:rFonts w:ascii="Verdana" w:hAnsi="Verdana"/>
          <w:sz w:val="22"/>
          <w:szCs w:val="22"/>
          <w:lang w:val="fr-FR"/>
        </w:rPr>
      </w:pPr>
    </w:p>
    <w:p w:rsidR="006F38BD" w:rsidRPr="00AA76FC" w:rsidRDefault="006F38BD" w:rsidP="006F38BD">
      <w:pPr>
        <w:numPr>
          <w:ilvl w:val="0"/>
          <w:numId w:val="2"/>
        </w:numPr>
        <w:rPr>
          <w:rFonts w:ascii="Verdana" w:hAnsi="Verdana"/>
          <w:sz w:val="22"/>
          <w:szCs w:val="22"/>
          <w:lang w:val="fr-FR"/>
        </w:rPr>
      </w:pPr>
      <w:r>
        <w:rPr>
          <w:rFonts w:ascii="Verdana" w:hAnsi="Verdana"/>
          <w:sz w:val="22"/>
          <w:szCs w:val="22"/>
          <w:lang w:val="fr-FR"/>
        </w:rPr>
        <w:t>Les points de contact doivent toujours promettre une confidentialité absolue aux plaignants faisant leurs dépositions</w:t>
      </w:r>
      <w:r w:rsidRPr="00AA76FC">
        <w:rPr>
          <w:rFonts w:ascii="Verdana" w:hAnsi="Verdana"/>
          <w:sz w:val="22"/>
          <w:szCs w:val="22"/>
          <w:lang w:val="fr-FR"/>
        </w:rPr>
        <w:t>.</w:t>
      </w:r>
    </w:p>
    <w:p w:rsidR="006F38BD" w:rsidRPr="00AA76FC" w:rsidRDefault="00575FD3" w:rsidP="006F38BD">
      <w:pPr>
        <w:tabs>
          <w:tab w:val="left" w:pos="360"/>
        </w:tabs>
        <w:rPr>
          <w:rFonts w:ascii="Verdana" w:hAnsi="Verdana"/>
          <w:sz w:val="22"/>
          <w:szCs w:val="22"/>
          <w:lang w:val="fr-FR"/>
        </w:rPr>
      </w:pPr>
      <w:r>
        <w:rPr>
          <w:rFonts w:ascii="Verdana" w:hAnsi="Verdana"/>
          <w:noProof/>
          <w:sz w:val="22"/>
          <w:szCs w:val="22"/>
          <w:lang w:val="en-US"/>
        </w:rPr>
        <w:pict>
          <v:oval id="_x0000_s1031" style="position:absolute;margin-left:130.5pt;margin-top:10.3pt;width:60pt;height:24pt;z-index:-251653120"/>
        </w:pict>
      </w:r>
    </w:p>
    <w:p w:rsidR="006F38BD" w:rsidRPr="00AA76FC" w:rsidRDefault="006F38BD" w:rsidP="006F38BD">
      <w:pPr>
        <w:tabs>
          <w:tab w:val="left" w:pos="360"/>
        </w:tabs>
        <w:rPr>
          <w:rFonts w:ascii="Verdana" w:hAnsi="Verdana"/>
          <w:sz w:val="22"/>
          <w:szCs w:val="22"/>
          <w:lang w:val="fr-FR"/>
        </w:rPr>
      </w:pPr>
      <w:r>
        <w:rPr>
          <w:rFonts w:ascii="Verdana" w:hAnsi="Verdana"/>
          <w:sz w:val="22"/>
          <w:szCs w:val="22"/>
          <w:lang w:val="fr-FR"/>
        </w:rPr>
        <w:tab/>
        <w:t>VRAI</w:t>
      </w:r>
      <w:r>
        <w:rPr>
          <w:rFonts w:ascii="Verdana" w:hAnsi="Verdana"/>
          <w:sz w:val="22"/>
          <w:szCs w:val="22"/>
          <w:lang w:val="fr-FR"/>
        </w:rPr>
        <w:tab/>
      </w:r>
      <w:r>
        <w:rPr>
          <w:rFonts w:ascii="Verdana" w:hAnsi="Verdana"/>
          <w:sz w:val="22"/>
          <w:szCs w:val="22"/>
          <w:lang w:val="fr-FR"/>
        </w:rPr>
        <w:tab/>
      </w:r>
      <w:r>
        <w:rPr>
          <w:rFonts w:ascii="Verdana" w:hAnsi="Verdana"/>
          <w:sz w:val="22"/>
          <w:szCs w:val="22"/>
          <w:lang w:val="fr-FR"/>
        </w:rPr>
        <w:tab/>
        <w:t>FAUX</w:t>
      </w:r>
    </w:p>
    <w:p w:rsidR="006F38BD" w:rsidRPr="00AA76FC" w:rsidRDefault="006F38BD" w:rsidP="006F38BD">
      <w:pPr>
        <w:tabs>
          <w:tab w:val="left" w:pos="360"/>
        </w:tabs>
        <w:rPr>
          <w:rFonts w:ascii="Verdana" w:hAnsi="Verdana"/>
          <w:sz w:val="22"/>
          <w:szCs w:val="22"/>
          <w:lang w:val="fr-FR"/>
        </w:rPr>
      </w:pPr>
    </w:p>
    <w:p w:rsidR="006F38BD" w:rsidRPr="00AA76FC" w:rsidRDefault="006F38BD" w:rsidP="006F38BD">
      <w:pPr>
        <w:tabs>
          <w:tab w:val="left" w:pos="360"/>
        </w:tabs>
        <w:rPr>
          <w:rFonts w:ascii="Verdana" w:hAnsi="Verdana"/>
          <w:sz w:val="22"/>
          <w:szCs w:val="22"/>
          <w:lang w:val="fr-FR"/>
        </w:rPr>
      </w:pPr>
    </w:p>
    <w:p w:rsidR="006F38BD" w:rsidRPr="00AA76FC" w:rsidRDefault="006F38BD" w:rsidP="006F38BD">
      <w:pPr>
        <w:numPr>
          <w:ilvl w:val="0"/>
          <w:numId w:val="2"/>
        </w:numPr>
        <w:tabs>
          <w:tab w:val="left" w:pos="360"/>
        </w:tabs>
        <w:rPr>
          <w:rFonts w:ascii="Verdana" w:hAnsi="Verdana"/>
          <w:sz w:val="22"/>
          <w:szCs w:val="22"/>
          <w:lang w:val="fr-FR"/>
        </w:rPr>
      </w:pPr>
      <w:r>
        <w:rPr>
          <w:rFonts w:ascii="Verdana" w:hAnsi="Verdana"/>
          <w:sz w:val="22"/>
          <w:szCs w:val="22"/>
          <w:lang w:val="fr-FR"/>
        </w:rPr>
        <w:t>Il est probable que les plaignants/victimes seront extrêmement émus au moment de faire leur déposition</w:t>
      </w:r>
      <w:r w:rsidRPr="00AA76FC">
        <w:rPr>
          <w:rFonts w:ascii="Verdana" w:hAnsi="Verdana"/>
          <w:sz w:val="22"/>
          <w:szCs w:val="22"/>
          <w:lang w:val="fr-FR"/>
        </w:rPr>
        <w:t>.</w:t>
      </w:r>
    </w:p>
    <w:p w:rsidR="006F38BD" w:rsidRPr="00AA76FC" w:rsidRDefault="00575FD3" w:rsidP="006F38BD">
      <w:pPr>
        <w:tabs>
          <w:tab w:val="left" w:pos="360"/>
        </w:tabs>
        <w:rPr>
          <w:rFonts w:ascii="Verdana" w:hAnsi="Verdana"/>
          <w:sz w:val="22"/>
          <w:szCs w:val="22"/>
          <w:lang w:val="fr-FR"/>
        </w:rPr>
      </w:pPr>
      <w:r>
        <w:rPr>
          <w:rFonts w:ascii="Verdana" w:hAnsi="Verdana"/>
          <w:noProof/>
          <w:sz w:val="22"/>
          <w:szCs w:val="22"/>
          <w:lang w:val="en-US"/>
        </w:rPr>
        <w:pict>
          <v:oval id="_x0000_s1032" style="position:absolute;margin-left:126pt;margin-top:9.55pt;width:60pt;height:24pt;z-index:-251652096"/>
        </w:pict>
      </w:r>
    </w:p>
    <w:p w:rsidR="006F38BD" w:rsidRPr="00AA76FC" w:rsidRDefault="006F38BD" w:rsidP="006F38BD">
      <w:pPr>
        <w:tabs>
          <w:tab w:val="left" w:pos="360"/>
        </w:tabs>
        <w:rPr>
          <w:rFonts w:ascii="Verdana" w:hAnsi="Verdana"/>
          <w:sz w:val="22"/>
          <w:szCs w:val="22"/>
          <w:lang w:val="fr-FR"/>
        </w:rPr>
      </w:pPr>
      <w:r>
        <w:rPr>
          <w:rFonts w:ascii="Verdana" w:hAnsi="Verdana"/>
          <w:sz w:val="22"/>
          <w:szCs w:val="22"/>
          <w:lang w:val="fr-FR"/>
        </w:rPr>
        <w:tab/>
        <w:t>VRAI</w:t>
      </w:r>
      <w:r w:rsidRPr="00AA76FC">
        <w:rPr>
          <w:rFonts w:ascii="Verdana" w:hAnsi="Verdana"/>
          <w:sz w:val="22"/>
          <w:szCs w:val="22"/>
          <w:lang w:val="fr-FR"/>
        </w:rPr>
        <w:tab/>
      </w:r>
      <w:r w:rsidRPr="00AA76FC">
        <w:rPr>
          <w:rFonts w:ascii="Verdana" w:hAnsi="Verdana"/>
          <w:sz w:val="22"/>
          <w:szCs w:val="22"/>
          <w:lang w:val="fr-FR"/>
        </w:rPr>
        <w:tab/>
      </w:r>
      <w:r w:rsidRPr="00AA76FC">
        <w:rPr>
          <w:rFonts w:ascii="Verdana" w:hAnsi="Verdana"/>
          <w:sz w:val="22"/>
          <w:szCs w:val="22"/>
          <w:lang w:val="fr-FR"/>
        </w:rPr>
        <w:tab/>
        <w:t>FA</w:t>
      </w:r>
      <w:r>
        <w:rPr>
          <w:rFonts w:ascii="Verdana" w:hAnsi="Verdana"/>
          <w:sz w:val="22"/>
          <w:szCs w:val="22"/>
          <w:lang w:val="fr-FR"/>
        </w:rPr>
        <w:t>UX</w:t>
      </w:r>
    </w:p>
    <w:p w:rsidR="006F38BD" w:rsidRPr="00AA76FC" w:rsidRDefault="006F38BD" w:rsidP="006F38BD">
      <w:pPr>
        <w:tabs>
          <w:tab w:val="left" w:pos="360"/>
        </w:tabs>
        <w:rPr>
          <w:rFonts w:ascii="Verdana" w:hAnsi="Verdana"/>
          <w:sz w:val="22"/>
          <w:szCs w:val="22"/>
          <w:lang w:val="fr-FR"/>
        </w:rPr>
      </w:pPr>
    </w:p>
    <w:p w:rsidR="006F38BD" w:rsidRPr="00AA76FC" w:rsidRDefault="006F38BD" w:rsidP="006F38BD">
      <w:pPr>
        <w:tabs>
          <w:tab w:val="left" w:pos="360"/>
        </w:tabs>
        <w:rPr>
          <w:rFonts w:ascii="Verdana" w:hAnsi="Verdana"/>
          <w:sz w:val="22"/>
          <w:szCs w:val="22"/>
          <w:lang w:val="fr-FR"/>
        </w:rPr>
      </w:pPr>
    </w:p>
    <w:p w:rsidR="006F38BD" w:rsidRPr="00AA76FC" w:rsidRDefault="006F38BD" w:rsidP="006F38BD">
      <w:pPr>
        <w:numPr>
          <w:ilvl w:val="0"/>
          <w:numId w:val="2"/>
        </w:numPr>
        <w:tabs>
          <w:tab w:val="left" w:pos="360"/>
        </w:tabs>
        <w:rPr>
          <w:rFonts w:ascii="Verdana" w:hAnsi="Verdana"/>
          <w:sz w:val="22"/>
          <w:szCs w:val="22"/>
          <w:lang w:val="fr-FR"/>
        </w:rPr>
      </w:pPr>
      <w:r>
        <w:rPr>
          <w:rFonts w:ascii="Verdana" w:hAnsi="Verdana"/>
          <w:sz w:val="22"/>
          <w:szCs w:val="22"/>
          <w:lang w:val="fr-FR"/>
        </w:rPr>
        <w:t>Les points de contact n’étant pas des praticiens médicaux, ils ne doivent jamais conseiller ni orienter les plaignants au sujet de l’assistance médicale</w:t>
      </w:r>
      <w:r w:rsidRPr="00AA76FC">
        <w:rPr>
          <w:rFonts w:ascii="Verdana" w:hAnsi="Verdana"/>
          <w:sz w:val="22"/>
          <w:szCs w:val="22"/>
          <w:lang w:val="fr-FR"/>
        </w:rPr>
        <w:t>.</w:t>
      </w:r>
    </w:p>
    <w:p w:rsidR="006F38BD" w:rsidRPr="00AA76FC" w:rsidRDefault="00575FD3" w:rsidP="006F38BD">
      <w:pPr>
        <w:tabs>
          <w:tab w:val="left" w:pos="360"/>
        </w:tabs>
        <w:rPr>
          <w:rFonts w:ascii="Verdana" w:hAnsi="Verdana"/>
          <w:sz w:val="22"/>
          <w:szCs w:val="22"/>
          <w:lang w:val="fr-FR"/>
        </w:rPr>
      </w:pPr>
      <w:r>
        <w:rPr>
          <w:rFonts w:ascii="Verdana" w:hAnsi="Verdana"/>
          <w:noProof/>
          <w:sz w:val="22"/>
          <w:szCs w:val="22"/>
          <w:lang w:val="en-US"/>
        </w:rPr>
        <w:pict>
          <v:oval id="_x0000_s1033" style="position:absolute;margin-left:130.5pt;margin-top:6.75pt;width:60pt;height:24pt;z-index:-251651072"/>
        </w:pict>
      </w:r>
    </w:p>
    <w:p w:rsidR="006F38BD" w:rsidRPr="00AA76FC" w:rsidRDefault="006F38BD" w:rsidP="006F38BD">
      <w:pPr>
        <w:tabs>
          <w:tab w:val="left" w:pos="360"/>
        </w:tabs>
        <w:rPr>
          <w:rFonts w:ascii="Verdana" w:hAnsi="Verdana"/>
          <w:sz w:val="22"/>
          <w:szCs w:val="22"/>
          <w:lang w:val="fr-FR"/>
        </w:rPr>
      </w:pPr>
      <w:r>
        <w:rPr>
          <w:rFonts w:ascii="Verdana" w:hAnsi="Verdana"/>
          <w:sz w:val="22"/>
          <w:szCs w:val="22"/>
          <w:lang w:val="fr-FR"/>
        </w:rPr>
        <w:tab/>
        <w:t>VRAI</w:t>
      </w:r>
      <w:r w:rsidRPr="00AA76FC">
        <w:rPr>
          <w:rFonts w:ascii="Verdana" w:hAnsi="Verdana"/>
          <w:sz w:val="22"/>
          <w:szCs w:val="22"/>
          <w:lang w:val="fr-FR"/>
        </w:rPr>
        <w:tab/>
      </w:r>
      <w:r w:rsidRPr="00AA76FC">
        <w:rPr>
          <w:rFonts w:ascii="Verdana" w:hAnsi="Verdana"/>
          <w:sz w:val="22"/>
          <w:szCs w:val="22"/>
          <w:lang w:val="fr-FR"/>
        </w:rPr>
        <w:tab/>
      </w:r>
      <w:r w:rsidRPr="00AA76FC">
        <w:rPr>
          <w:rFonts w:ascii="Verdana" w:hAnsi="Verdana"/>
          <w:sz w:val="22"/>
          <w:szCs w:val="22"/>
          <w:lang w:val="fr-FR"/>
        </w:rPr>
        <w:tab/>
        <w:t>FA</w:t>
      </w:r>
      <w:r>
        <w:rPr>
          <w:rFonts w:ascii="Verdana" w:hAnsi="Verdana"/>
          <w:sz w:val="22"/>
          <w:szCs w:val="22"/>
          <w:lang w:val="fr-FR"/>
        </w:rPr>
        <w:t>UX</w:t>
      </w:r>
    </w:p>
    <w:p w:rsidR="006F38BD" w:rsidRPr="00AA76FC" w:rsidRDefault="006F38BD" w:rsidP="006F38BD">
      <w:pPr>
        <w:tabs>
          <w:tab w:val="left" w:pos="360"/>
        </w:tabs>
        <w:rPr>
          <w:rFonts w:ascii="Verdana" w:hAnsi="Verdana"/>
          <w:sz w:val="22"/>
          <w:szCs w:val="22"/>
          <w:lang w:val="fr-FR"/>
        </w:rPr>
      </w:pPr>
    </w:p>
    <w:p w:rsidR="006F38BD" w:rsidRPr="00AA76FC" w:rsidRDefault="006F38BD" w:rsidP="006F38BD">
      <w:pPr>
        <w:tabs>
          <w:tab w:val="left" w:pos="360"/>
        </w:tabs>
        <w:rPr>
          <w:rFonts w:ascii="Verdana" w:hAnsi="Verdana"/>
          <w:sz w:val="22"/>
          <w:szCs w:val="22"/>
          <w:lang w:val="fr-FR"/>
        </w:rPr>
      </w:pPr>
    </w:p>
    <w:p w:rsidR="006F38BD" w:rsidRPr="00AA76FC" w:rsidRDefault="006F38BD" w:rsidP="006F38BD">
      <w:pPr>
        <w:numPr>
          <w:ilvl w:val="0"/>
          <w:numId w:val="2"/>
        </w:numPr>
        <w:tabs>
          <w:tab w:val="left" w:pos="360"/>
        </w:tabs>
        <w:rPr>
          <w:rFonts w:ascii="Verdana" w:hAnsi="Verdana"/>
          <w:sz w:val="22"/>
          <w:szCs w:val="22"/>
          <w:lang w:val="fr-FR"/>
        </w:rPr>
      </w:pPr>
      <w:r>
        <w:rPr>
          <w:rFonts w:ascii="Verdana" w:hAnsi="Verdana"/>
          <w:sz w:val="22"/>
          <w:szCs w:val="22"/>
          <w:lang w:val="fr-FR"/>
        </w:rPr>
        <w:t xml:space="preserve"> Le point de contact doit évaluer préalablement le bien-fondé d’une allégation avant de la transmettre au siège</w:t>
      </w:r>
      <w:r w:rsidRPr="00AA76FC">
        <w:rPr>
          <w:rFonts w:ascii="Verdana" w:hAnsi="Verdana"/>
          <w:sz w:val="22"/>
          <w:szCs w:val="22"/>
          <w:lang w:val="fr-FR"/>
        </w:rPr>
        <w:t>.</w:t>
      </w:r>
    </w:p>
    <w:p w:rsidR="006F38BD" w:rsidRPr="00AA76FC" w:rsidRDefault="00575FD3" w:rsidP="006F38BD">
      <w:pPr>
        <w:tabs>
          <w:tab w:val="left" w:pos="360"/>
        </w:tabs>
        <w:rPr>
          <w:rFonts w:ascii="Verdana" w:hAnsi="Verdana"/>
          <w:sz w:val="22"/>
          <w:szCs w:val="22"/>
          <w:lang w:val="fr-FR"/>
        </w:rPr>
      </w:pPr>
      <w:r>
        <w:rPr>
          <w:rFonts w:ascii="Verdana" w:hAnsi="Verdana"/>
          <w:noProof/>
          <w:sz w:val="22"/>
          <w:szCs w:val="22"/>
          <w:lang w:val="en-US"/>
        </w:rPr>
        <w:pict>
          <v:oval id="_x0000_s1034" style="position:absolute;margin-left:130.5pt;margin-top:7.5pt;width:60pt;height:24pt;z-index:-251650048"/>
        </w:pict>
      </w:r>
    </w:p>
    <w:p w:rsidR="006F38BD" w:rsidRPr="00AA76FC" w:rsidRDefault="006F38BD" w:rsidP="006F38BD">
      <w:pPr>
        <w:tabs>
          <w:tab w:val="left" w:pos="360"/>
        </w:tabs>
        <w:rPr>
          <w:rFonts w:ascii="Verdana" w:hAnsi="Verdana"/>
          <w:sz w:val="22"/>
          <w:szCs w:val="22"/>
          <w:lang w:val="fr-FR"/>
        </w:rPr>
      </w:pPr>
      <w:r>
        <w:rPr>
          <w:rFonts w:ascii="Verdana" w:hAnsi="Verdana"/>
          <w:sz w:val="22"/>
          <w:szCs w:val="22"/>
          <w:lang w:val="fr-FR"/>
        </w:rPr>
        <w:tab/>
        <w:t>VRAI</w:t>
      </w:r>
      <w:r w:rsidRPr="00AA76FC">
        <w:rPr>
          <w:rFonts w:ascii="Verdana" w:hAnsi="Verdana"/>
          <w:sz w:val="22"/>
          <w:szCs w:val="22"/>
          <w:lang w:val="fr-FR"/>
        </w:rPr>
        <w:tab/>
      </w:r>
      <w:r w:rsidRPr="00AA76FC">
        <w:rPr>
          <w:rFonts w:ascii="Verdana" w:hAnsi="Verdana"/>
          <w:sz w:val="22"/>
          <w:szCs w:val="22"/>
          <w:lang w:val="fr-FR"/>
        </w:rPr>
        <w:tab/>
      </w:r>
      <w:r w:rsidRPr="00AA76FC">
        <w:rPr>
          <w:rFonts w:ascii="Verdana" w:hAnsi="Verdana"/>
          <w:sz w:val="22"/>
          <w:szCs w:val="22"/>
          <w:lang w:val="fr-FR"/>
        </w:rPr>
        <w:tab/>
        <w:t>FA</w:t>
      </w:r>
      <w:r>
        <w:rPr>
          <w:rFonts w:ascii="Verdana" w:hAnsi="Verdana"/>
          <w:sz w:val="22"/>
          <w:szCs w:val="22"/>
          <w:lang w:val="fr-FR"/>
        </w:rPr>
        <w:t>UX</w:t>
      </w:r>
    </w:p>
    <w:p w:rsidR="006F38BD" w:rsidRPr="00AA76FC" w:rsidRDefault="006F38BD" w:rsidP="006F38BD">
      <w:pPr>
        <w:tabs>
          <w:tab w:val="left" w:pos="360"/>
        </w:tabs>
        <w:rPr>
          <w:rFonts w:ascii="Verdana" w:hAnsi="Verdana"/>
          <w:sz w:val="22"/>
          <w:szCs w:val="22"/>
          <w:lang w:val="fr-FR"/>
        </w:rPr>
      </w:pPr>
    </w:p>
    <w:p w:rsidR="006F38BD" w:rsidRPr="00AA76FC" w:rsidRDefault="006F38BD" w:rsidP="006F38BD">
      <w:pPr>
        <w:tabs>
          <w:tab w:val="left" w:pos="360"/>
        </w:tabs>
        <w:rPr>
          <w:rFonts w:ascii="Verdana" w:hAnsi="Verdana"/>
          <w:sz w:val="22"/>
          <w:szCs w:val="22"/>
          <w:lang w:val="fr-FR"/>
        </w:rPr>
      </w:pPr>
    </w:p>
    <w:p w:rsidR="006F38BD" w:rsidRPr="00AA76FC" w:rsidRDefault="006F38BD" w:rsidP="006F38BD">
      <w:pPr>
        <w:numPr>
          <w:ilvl w:val="0"/>
          <w:numId w:val="2"/>
        </w:numPr>
        <w:tabs>
          <w:tab w:val="left" w:pos="360"/>
        </w:tabs>
        <w:rPr>
          <w:rFonts w:ascii="Verdana" w:hAnsi="Verdana"/>
          <w:sz w:val="22"/>
          <w:szCs w:val="22"/>
          <w:lang w:val="fr-FR"/>
        </w:rPr>
      </w:pPr>
      <w:r>
        <w:rPr>
          <w:rFonts w:ascii="Verdana" w:hAnsi="Verdana"/>
          <w:sz w:val="22"/>
          <w:szCs w:val="22"/>
          <w:lang w:val="fr-FR"/>
        </w:rPr>
        <w:t xml:space="preserve"> Les commérages et les rumeurs doivent être traités aussi sérieusement que les plaintes plus détaillées</w:t>
      </w:r>
      <w:r w:rsidRPr="00AA76FC">
        <w:rPr>
          <w:rFonts w:ascii="Verdana" w:hAnsi="Verdana"/>
          <w:sz w:val="22"/>
          <w:szCs w:val="22"/>
          <w:lang w:val="fr-FR"/>
        </w:rPr>
        <w:t>.</w:t>
      </w:r>
    </w:p>
    <w:p w:rsidR="006F38BD" w:rsidRPr="00AA76FC" w:rsidRDefault="00575FD3" w:rsidP="006F38BD">
      <w:pPr>
        <w:tabs>
          <w:tab w:val="left" w:pos="360"/>
        </w:tabs>
        <w:rPr>
          <w:rFonts w:ascii="Verdana" w:hAnsi="Verdana"/>
          <w:sz w:val="22"/>
          <w:szCs w:val="22"/>
          <w:lang w:val="fr-FR"/>
        </w:rPr>
      </w:pPr>
      <w:r>
        <w:rPr>
          <w:rFonts w:ascii="Verdana" w:hAnsi="Verdana"/>
          <w:noProof/>
          <w:sz w:val="22"/>
          <w:szCs w:val="22"/>
          <w:lang w:val="en-US"/>
        </w:rPr>
        <w:pict>
          <v:oval id="_x0000_s1035" style="position:absolute;margin-left:3pt;margin-top:8.3pt;width:60pt;height:24pt;z-index:-251649024"/>
        </w:pict>
      </w:r>
    </w:p>
    <w:p w:rsidR="006F38BD" w:rsidRPr="00AA76FC" w:rsidRDefault="006F38BD" w:rsidP="006F38BD">
      <w:pPr>
        <w:tabs>
          <w:tab w:val="left" w:pos="360"/>
        </w:tabs>
        <w:rPr>
          <w:rFonts w:ascii="Verdana" w:hAnsi="Verdana"/>
          <w:sz w:val="22"/>
          <w:szCs w:val="22"/>
          <w:lang w:val="fr-FR"/>
        </w:rPr>
      </w:pPr>
      <w:r>
        <w:rPr>
          <w:rFonts w:ascii="Verdana" w:hAnsi="Verdana"/>
          <w:sz w:val="22"/>
          <w:szCs w:val="22"/>
          <w:lang w:val="fr-FR"/>
        </w:rPr>
        <w:tab/>
        <w:t>VRAI</w:t>
      </w:r>
      <w:r>
        <w:rPr>
          <w:rFonts w:ascii="Verdana" w:hAnsi="Verdana"/>
          <w:sz w:val="22"/>
          <w:szCs w:val="22"/>
          <w:lang w:val="fr-FR"/>
        </w:rPr>
        <w:tab/>
      </w:r>
      <w:r>
        <w:rPr>
          <w:rFonts w:ascii="Verdana" w:hAnsi="Verdana"/>
          <w:sz w:val="22"/>
          <w:szCs w:val="22"/>
          <w:lang w:val="fr-FR"/>
        </w:rPr>
        <w:tab/>
      </w:r>
      <w:r>
        <w:rPr>
          <w:rFonts w:ascii="Verdana" w:hAnsi="Verdana"/>
          <w:sz w:val="22"/>
          <w:szCs w:val="22"/>
          <w:lang w:val="fr-FR"/>
        </w:rPr>
        <w:tab/>
        <w:t>FAUX</w:t>
      </w:r>
    </w:p>
    <w:p w:rsidR="006F38BD" w:rsidRPr="00AA76FC" w:rsidRDefault="006F38BD" w:rsidP="006F38BD">
      <w:pPr>
        <w:tabs>
          <w:tab w:val="left" w:pos="360"/>
        </w:tabs>
        <w:rPr>
          <w:rFonts w:ascii="Verdana" w:hAnsi="Verdana"/>
          <w:sz w:val="22"/>
          <w:szCs w:val="22"/>
          <w:lang w:val="fr-FR"/>
        </w:rPr>
      </w:pPr>
    </w:p>
    <w:p w:rsidR="006F38BD" w:rsidRPr="00AA76FC" w:rsidRDefault="006F38BD" w:rsidP="006F38BD">
      <w:pPr>
        <w:tabs>
          <w:tab w:val="left" w:pos="360"/>
        </w:tabs>
        <w:rPr>
          <w:rFonts w:ascii="Verdana" w:hAnsi="Verdana"/>
          <w:sz w:val="22"/>
          <w:szCs w:val="22"/>
          <w:lang w:val="fr-FR"/>
        </w:rPr>
      </w:pPr>
    </w:p>
    <w:p w:rsidR="006F38BD" w:rsidRPr="00AA76FC" w:rsidRDefault="006F38BD" w:rsidP="006F38BD">
      <w:pPr>
        <w:numPr>
          <w:ilvl w:val="0"/>
          <w:numId w:val="2"/>
        </w:numPr>
        <w:tabs>
          <w:tab w:val="left" w:pos="360"/>
        </w:tabs>
        <w:rPr>
          <w:rFonts w:ascii="Verdana" w:hAnsi="Verdana"/>
          <w:sz w:val="22"/>
          <w:szCs w:val="22"/>
          <w:lang w:val="fr-FR"/>
        </w:rPr>
      </w:pPr>
      <w:r>
        <w:rPr>
          <w:rFonts w:ascii="Verdana" w:hAnsi="Verdana"/>
          <w:sz w:val="22"/>
          <w:szCs w:val="22"/>
          <w:lang w:val="fr-FR"/>
        </w:rPr>
        <w:t xml:space="preserve"> Une fois l’enquête officielle lancée, il n’y a plus besoin du programme d’assistance aux victimes pour apporter un appui à la victime</w:t>
      </w:r>
      <w:r w:rsidRPr="00AA76FC">
        <w:rPr>
          <w:rFonts w:ascii="Verdana" w:hAnsi="Verdana"/>
          <w:sz w:val="22"/>
          <w:szCs w:val="22"/>
          <w:lang w:val="fr-FR"/>
        </w:rPr>
        <w:t>.</w:t>
      </w:r>
    </w:p>
    <w:p w:rsidR="006F38BD" w:rsidRPr="00AA76FC" w:rsidRDefault="00575FD3" w:rsidP="006F38BD">
      <w:pPr>
        <w:tabs>
          <w:tab w:val="left" w:pos="360"/>
        </w:tabs>
        <w:rPr>
          <w:rFonts w:ascii="Verdana" w:hAnsi="Verdana"/>
          <w:sz w:val="22"/>
          <w:szCs w:val="22"/>
          <w:lang w:val="fr-FR"/>
        </w:rPr>
      </w:pPr>
      <w:r>
        <w:rPr>
          <w:rFonts w:ascii="Verdana" w:hAnsi="Verdana"/>
          <w:noProof/>
          <w:sz w:val="22"/>
          <w:szCs w:val="22"/>
          <w:lang w:val="en-US"/>
        </w:rPr>
        <w:pict>
          <v:oval id="_x0000_s1036" style="position:absolute;margin-left:126pt;margin-top:10.6pt;width:60pt;height:24pt;z-index:-251648000"/>
        </w:pict>
      </w:r>
    </w:p>
    <w:p w:rsidR="006F38BD" w:rsidRPr="00AA76FC" w:rsidRDefault="006F38BD" w:rsidP="006F38BD">
      <w:pPr>
        <w:tabs>
          <w:tab w:val="left" w:pos="360"/>
        </w:tabs>
        <w:rPr>
          <w:rFonts w:ascii="Verdana" w:hAnsi="Verdana"/>
          <w:sz w:val="22"/>
          <w:szCs w:val="22"/>
          <w:lang w:val="fr-FR"/>
        </w:rPr>
      </w:pPr>
      <w:r>
        <w:rPr>
          <w:rFonts w:ascii="Verdana" w:hAnsi="Verdana"/>
          <w:sz w:val="22"/>
          <w:szCs w:val="22"/>
          <w:lang w:val="fr-FR"/>
        </w:rPr>
        <w:tab/>
        <w:t>VRAI</w:t>
      </w:r>
      <w:r>
        <w:rPr>
          <w:rFonts w:ascii="Verdana" w:hAnsi="Verdana"/>
          <w:sz w:val="22"/>
          <w:szCs w:val="22"/>
          <w:lang w:val="fr-FR"/>
        </w:rPr>
        <w:tab/>
      </w:r>
      <w:r>
        <w:rPr>
          <w:rFonts w:ascii="Verdana" w:hAnsi="Verdana"/>
          <w:sz w:val="22"/>
          <w:szCs w:val="22"/>
          <w:lang w:val="fr-FR"/>
        </w:rPr>
        <w:tab/>
      </w:r>
      <w:r>
        <w:rPr>
          <w:rFonts w:ascii="Verdana" w:hAnsi="Verdana"/>
          <w:sz w:val="22"/>
          <w:szCs w:val="22"/>
          <w:lang w:val="fr-FR"/>
        </w:rPr>
        <w:tab/>
        <w:t>FAUX</w:t>
      </w:r>
    </w:p>
    <w:p w:rsidR="006F38BD" w:rsidRPr="00AA76FC" w:rsidRDefault="006F38BD" w:rsidP="006F38BD">
      <w:pPr>
        <w:tabs>
          <w:tab w:val="left" w:pos="360"/>
        </w:tabs>
        <w:rPr>
          <w:rFonts w:ascii="Verdana" w:hAnsi="Verdana"/>
          <w:sz w:val="22"/>
          <w:szCs w:val="22"/>
          <w:lang w:val="fr-FR"/>
        </w:rPr>
      </w:pPr>
    </w:p>
    <w:p w:rsidR="006F38BD" w:rsidRPr="00AA76FC" w:rsidRDefault="006F38BD" w:rsidP="006F38BD">
      <w:pPr>
        <w:tabs>
          <w:tab w:val="left" w:pos="360"/>
        </w:tabs>
        <w:rPr>
          <w:rFonts w:ascii="Verdana" w:hAnsi="Verdana"/>
          <w:sz w:val="22"/>
          <w:szCs w:val="22"/>
          <w:lang w:val="fr-FR"/>
        </w:rPr>
      </w:pPr>
    </w:p>
    <w:p w:rsidR="006F38BD" w:rsidRPr="00AA76FC" w:rsidRDefault="006F38BD" w:rsidP="006F38BD">
      <w:pPr>
        <w:numPr>
          <w:ilvl w:val="0"/>
          <w:numId w:val="2"/>
        </w:numPr>
        <w:tabs>
          <w:tab w:val="left" w:pos="360"/>
        </w:tabs>
        <w:rPr>
          <w:rFonts w:ascii="Verdana" w:hAnsi="Verdana"/>
          <w:sz w:val="22"/>
          <w:szCs w:val="22"/>
          <w:lang w:val="fr-FR"/>
        </w:rPr>
      </w:pPr>
      <w:r>
        <w:rPr>
          <w:rFonts w:ascii="Verdana" w:hAnsi="Verdana"/>
          <w:sz w:val="22"/>
          <w:szCs w:val="22"/>
          <w:lang w:val="fr-FR"/>
        </w:rPr>
        <w:t xml:space="preserve"> Les enfants sont tout aussi capables que les adultes de se souvenir des événements avec clarté et concision.</w:t>
      </w:r>
    </w:p>
    <w:p w:rsidR="006F38BD" w:rsidRPr="00AA76FC" w:rsidRDefault="00575FD3" w:rsidP="006F38BD">
      <w:pPr>
        <w:tabs>
          <w:tab w:val="left" w:pos="360"/>
        </w:tabs>
        <w:rPr>
          <w:rFonts w:ascii="Verdana" w:hAnsi="Verdana"/>
          <w:sz w:val="22"/>
          <w:szCs w:val="22"/>
          <w:lang w:val="fr-FR"/>
        </w:rPr>
      </w:pPr>
      <w:r>
        <w:rPr>
          <w:rFonts w:ascii="Verdana" w:hAnsi="Verdana"/>
          <w:noProof/>
          <w:sz w:val="22"/>
          <w:szCs w:val="22"/>
          <w:lang w:val="en-US"/>
        </w:rPr>
        <w:pict>
          <v:oval id="_x0000_s1037" style="position:absolute;margin-left:6.75pt;margin-top:6.15pt;width:60pt;height:24pt;z-index:-251646976"/>
        </w:pict>
      </w:r>
    </w:p>
    <w:p w:rsidR="006F38BD" w:rsidRPr="00AA76FC" w:rsidRDefault="006F38BD" w:rsidP="006F38BD">
      <w:pPr>
        <w:tabs>
          <w:tab w:val="left" w:pos="360"/>
        </w:tabs>
        <w:rPr>
          <w:rFonts w:ascii="Verdana" w:hAnsi="Verdana"/>
          <w:sz w:val="22"/>
          <w:szCs w:val="22"/>
          <w:lang w:val="fr-FR"/>
        </w:rPr>
      </w:pPr>
      <w:r>
        <w:rPr>
          <w:rFonts w:ascii="Verdana" w:hAnsi="Verdana"/>
          <w:sz w:val="22"/>
          <w:szCs w:val="22"/>
          <w:lang w:val="fr-FR"/>
        </w:rPr>
        <w:tab/>
        <w:t>VRAI</w:t>
      </w:r>
      <w:r w:rsidRPr="00AA76FC">
        <w:rPr>
          <w:rFonts w:ascii="Verdana" w:hAnsi="Verdana"/>
          <w:sz w:val="22"/>
          <w:szCs w:val="22"/>
          <w:lang w:val="fr-FR"/>
        </w:rPr>
        <w:tab/>
      </w:r>
      <w:r w:rsidRPr="00AA76FC">
        <w:rPr>
          <w:rFonts w:ascii="Verdana" w:hAnsi="Verdana"/>
          <w:sz w:val="22"/>
          <w:szCs w:val="22"/>
          <w:lang w:val="fr-FR"/>
        </w:rPr>
        <w:tab/>
      </w:r>
      <w:r w:rsidRPr="00AA76FC">
        <w:rPr>
          <w:rFonts w:ascii="Verdana" w:hAnsi="Verdana"/>
          <w:sz w:val="22"/>
          <w:szCs w:val="22"/>
          <w:lang w:val="fr-FR"/>
        </w:rPr>
        <w:tab/>
        <w:t>FA</w:t>
      </w:r>
      <w:r>
        <w:rPr>
          <w:rFonts w:ascii="Verdana" w:hAnsi="Verdana"/>
          <w:sz w:val="22"/>
          <w:szCs w:val="22"/>
          <w:lang w:val="fr-FR"/>
        </w:rPr>
        <w:t>UX</w:t>
      </w:r>
    </w:p>
    <w:p w:rsidR="006F38BD" w:rsidRPr="00AA76FC" w:rsidRDefault="006F38BD" w:rsidP="006F38BD">
      <w:pPr>
        <w:tabs>
          <w:tab w:val="left" w:pos="360"/>
        </w:tabs>
        <w:rPr>
          <w:rFonts w:ascii="Verdana" w:hAnsi="Verdana"/>
          <w:sz w:val="22"/>
          <w:szCs w:val="22"/>
          <w:lang w:val="fr-FR"/>
        </w:rPr>
      </w:pPr>
    </w:p>
    <w:p w:rsidR="006F38BD" w:rsidRPr="00AA76FC" w:rsidRDefault="006F38BD" w:rsidP="006F38BD">
      <w:pPr>
        <w:tabs>
          <w:tab w:val="left" w:pos="360"/>
        </w:tabs>
        <w:rPr>
          <w:rFonts w:ascii="Verdana" w:hAnsi="Verdana"/>
          <w:sz w:val="22"/>
          <w:szCs w:val="22"/>
          <w:lang w:val="fr-FR"/>
        </w:rPr>
      </w:pPr>
    </w:p>
    <w:p w:rsidR="006F38BD" w:rsidRPr="00AA76FC" w:rsidRDefault="006F38BD" w:rsidP="006F38BD">
      <w:pPr>
        <w:numPr>
          <w:ilvl w:val="0"/>
          <w:numId w:val="2"/>
        </w:numPr>
        <w:rPr>
          <w:rFonts w:ascii="Verdana" w:hAnsi="Verdana"/>
          <w:sz w:val="22"/>
          <w:szCs w:val="22"/>
          <w:lang w:val="fr-FR"/>
        </w:rPr>
      </w:pPr>
      <w:r>
        <w:rPr>
          <w:rFonts w:ascii="Verdana" w:hAnsi="Verdana"/>
          <w:sz w:val="22"/>
          <w:szCs w:val="22"/>
          <w:lang w:val="fr-FR"/>
        </w:rPr>
        <w:t xml:space="preserve"> Un adulte doit toujours être présent quand un enfant dépose une plainte</w:t>
      </w:r>
      <w:r w:rsidRPr="00AA76FC">
        <w:rPr>
          <w:rFonts w:ascii="Verdana" w:hAnsi="Verdana"/>
          <w:sz w:val="22"/>
          <w:szCs w:val="22"/>
          <w:lang w:val="fr-FR"/>
        </w:rPr>
        <w:t>.</w:t>
      </w:r>
    </w:p>
    <w:p w:rsidR="006F38BD" w:rsidRPr="00AA76FC" w:rsidRDefault="00575FD3" w:rsidP="006F38BD">
      <w:pPr>
        <w:tabs>
          <w:tab w:val="left" w:pos="360"/>
        </w:tabs>
        <w:rPr>
          <w:rFonts w:ascii="Verdana" w:hAnsi="Verdana"/>
          <w:sz w:val="22"/>
          <w:szCs w:val="22"/>
          <w:lang w:val="fr-FR"/>
        </w:rPr>
      </w:pPr>
      <w:r>
        <w:rPr>
          <w:rFonts w:ascii="Verdana" w:hAnsi="Verdana"/>
          <w:noProof/>
          <w:sz w:val="22"/>
          <w:szCs w:val="22"/>
          <w:lang w:val="en-US"/>
        </w:rPr>
        <w:pict>
          <v:oval id="_x0000_s1038" style="position:absolute;margin-left:126pt;margin-top:11.3pt;width:60pt;height:24pt;z-index:-251645952"/>
        </w:pict>
      </w:r>
    </w:p>
    <w:p w:rsidR="006F38BD" w:rsidRPr="00AA76FC" w:rsidRDefault="006F38BD" w:rsidP="006F38BD">
      <w:pPr>
        <w:tabs>
          <w:tab w:val="left" w:pos="360"/>
        </w:tabs>
        <w:rPr>
          <w:rFonts w:ascii="Verdana" w:hAnsi="Verdana"/>
          <w:lang w:val="fr-FR"/>
        </w:rPr>
      </w:pPr>
      <w:r>
        <w:rPr>
          <w:rFonts w:ascii="Verdana" w:hAnsi="Verdana"/>
          <w:sz w:val="22"/>
          <w:szCs w:val="22"/>
          <w:lang w:val="fr-FR"/>
        </w:rPr>
        <w:tab/>
        <w:t>VRAI</w:t>
      </w:r>
      <w:r w:rsidRPr="00AA76FC">
        <w:rPr>
          <w:rFonts w:ascii="Verdana" w:hAnsi="Verdana"/>
          <w:sz w:val="22"/>
          <w:szCs w:val="22"/>
          <w:lang w:val="fr-FR"/>
        </w:rPr>
        <w:tab/>
      </w:r>
      <w:r w:rsidRPr="00AA76FC">
        <w:rPr>
          <w:rFonts w:ascii="Verdana" w:hAnsi="Verdana"/>
          <w:sz w:val="22"/>
          <w:szCs w:val="22"/>
          <w:lang w:val="fr-FR"/>
        </w:rPr>
        <w:tab/>
      </w:r>
      <w:r w:rsidRPr="00AA76FC">
        <w:rPr>
          <w:rFonts w:ascii="Verdana" w:hAnsi="Verdana"/>
          <w:sz w:val="22"/>
          <w:szCs w:val="22"/>
          <w:lang w:val="fr-FR"/>
        </w:rPr>
        <w:tab/>
        <w:t>FA</w:t>
      </w:r>
      <w:r>
        <w:rPr>
          <w:rFonts w:ascii="Verdana" w:hAnsi="Verdana"/>
          <w:sz w:val="22"/>
          <w:szCs w:val="22"/>
          <w:lang w:val="fr-FR"/>
        </w:rPr>
        <w:t>UX</w:t>
      </w:r>
    </w:p>
    <w:p w:rsidR="00117222" w:rsidRDefault="00117222"/>
    <w:sectPr w:rsidR="00117222">
      <w:footerReference w:type="default" r:id="rId5"/>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2E4" w:rsidRPr="00AA1400" w:rsidRDefault="00575FD3">
    <w:pPr>
      <w:pStyle w:val="Footer"/>
      <w:rPr>
        <w:rFonts w:ascii="Arial Narrow" w:hAnsi="Arial Narrow"/>
        <w:lang w:val="fr-HT"/>
      </w:rPr>
    </w:pPr>
    <w:r w:rsidRPr="00AA1400">
      <w:rPr>
        <w:rFonts w:ascii="Arial Narrow" w:hAnsi="Arial Narrow"/>
        <w:lang w:val="fr-HT"/>
      </w:rPr>
      <w:t>Manuel</w:t>
    </w:r>
    <w:r w:rsidRPr="00AA1400">
      <w:rPr>
        <w:rFonts w:ascii="Arial Narrow" w:hAnsi="Arial Narrow"/>
        <w:lang w:val="fr-HT"/>
      </w:rPr>
      <w:t xml:space="preserve"> 1.1: </w:t>
    </w:r>
    <w:r w:rsidRPr="00AA1400">
      <w:rPr>
        <w:rFonts w:ascii="Arial Narrow" w:hAnsi="Arial Narrow"/>
        <w:lang w:val="fr-HT"/>
      </w:rPr>
      <w:t>Test d’évaluation</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29480A"/>
    <w:multiLevelType w:val="hybridMultilevel"/>
    <w:tmpl w:val="ED962322"/>
    <w:lvl w:ilvl="0" w:tplc="0409000F">
      <w:start w:val="1"/>
      <w:numFmt w:val="decimal"/>
      <w:lvlText w:val="%1."/>
      <w:lvlJc w:val="left"/>
      <w:pPr>
        <w:tabs>
          <w:tab w:val="num" w:pos="360"/>
        </w:tabs>
        <w:ind w:left="360" w:hanging="360"/>
      </w:pPr>
    </w:lvl>
    <w:lvl w:ilvl="1" w:tplc="000F0409">
      <w:start w:val="1"/>
      <w:numFmt w:val="decimal"/>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590568CD"/>
    <w:multiLevelType w:val="hybridMultilevel"/>
    <w:tmpl w:val="81D43F3C"/>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F38BD"/>
    <w:rsid w:val="00117222"/>
    <w:rsid w:val="00575FD3"/>
    <w:rsid w:val="006F38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8BD"/>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F38BD"/>
    <w:pPr>
      <w:tabs>
        <w:tab w:val="center" w:pos="4320"/>
        <w:tab w:val="right" w:pos="8640"/>
      </w:tabs>
    </w:pPr>
  </w:style>
  <w:style w:type="character" w:customStyle="1" w:styleId="FooterChar">
    <w:name w:val="Footer Char"/>
    <w:basedOn w:val="DefaultParagraphFont"/>
    <w:link w:val="Footer"/>
    <w:rsid w:val="006F38BD"/>
    <w:rPr>
      <w:rFonts w:ascii="Times New Roman" w:eastAsia="Times New Roman" w:hAnsi="Times New Roman" w:cs="Times New Roman"/>
      <w:sz w:val="24"/>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352</Words>
  <Characters>2013</Characters>
  <Application>Microsoft Office Word</Application>
  <DocSecurity>0</DocSecurity>
  <Lines>16</Lines>
  <Paragraphs>4</Paragraphs>
  <ScaleCrop>false</ScaleCrop>
  <Company>Dim8250.XP.OHR.31JUL07</Company>
  <LinksUpToDate>false</LinksUpToDate>
  <CharactersWithSpaces>2361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jaqueline.carleson</dc:creator>
  <cp:keywords/>
  <dc:description/>
  <cp:lastModifiedBy>jaqueline.carleson</cp:lastModifiedBy>
  <cp:revision>2</cp:revision>
  <dcterms:created xsi:type="dcterms:W3CDTF">2009-09-16T15:15:00Z</dcterms:created>
  <dcterms:modified xsi:type="dcterms:W3CDTF">2009-09-16T15:20:00Z</dcterms:modified>
</cp:coreProperties>
</file>